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640" w:lineRule="exact"/>
        <w:ind w:left="0" w:right="0" w:firstLine="0"/>
        <w:jc w:val="center"/>
        <w:textAlignment w:val="auto"/>
        <w:rPr>
          <w:rFonts w:hint="eastAsia" w:ascii="方正小标宋简体" w:hAnsi="方正小标宋简体" w:eastAsia="方正小标宋简体" w:cs="方正小标宋简体"/>
          <w:b w:val="0"/>
          <w:i w:val="0"/>
          <w:caps w:val="0"/>
          <w:color w:val="454545"/>
          <w:spacing w:val="0"/>
          <w:sz w:val="44"/>
          <w:szCs w:val="44"/>
          <w:shd w:val="clear" w:fill="FFFFFF"/>
        </w:rPr>
      </w:pPr>
      <w:r>
        <w:rPr>
          <w:rFonts w:hint="eastAsia" w:ascii="方正小标宋简体" w:hAnsi="方正小标宋简体" w:eastAsia="方正小标宋简体" w:cs="方正小标宋简体"/>
          <w:b w:val="0"/>
          <w:i w:val="0"/>
          <w:caps w:val="0"/>
          <w:color w:val="454545"/>
          <w:spacing w:val="0"/>
          <w:sz w:val="44"/>
          <w:szCs w:val="44"/>
          <w:shd w:val="clear" w:fill="FFFFFF"/>
        </w:rPr>
        <w:t>关于许昌市20</w:t>
      </w:r>
      <w:r>
        <w:rPr>
          <w:rFonts w:hint="eastAsia" w:ascii="方正小标宋简体" w:hAnsi="方正小标宋简体" w:eastAsia="方正小标宋简体" w:cs="方正小标宋简体"/>
          <w:b w:val="0"/>
          <w:i w:val="0"/>
          <w:caps w:val="0"/>
          <w:color w:val="454545"/>
          <w:spacing w:val="0"/>
          <w:sz w:val="44"/>
          <w:szCs w:val="44"/>
          <w:shd w:val="clear" w:fill="FFFFFF"/>
          <w:lang w:val="en-US" w:eastAsia="zh-CN"/>
        </w:rPr>
        <w:t>21</w:t>
      </w:r>
      <w:r>
        <w:rPr>
          <w:rFonts w:hint="eastAsia" w:ascii="方正小标宋简体" w:hAnsi="方正小标宋简体" w:eastAsia="方正小标宋简体" w:cs="方正小标宋简体"/>
          <w:b w:val="0"/>
          <w:i w:val="0"/>
          <w:caps w:val="0"/>
          <w:color w:val="454545"/>
          <w:spacing w:val="0"/>
          <w:sz w:val="44"/>
          <w:szCs w:val="44"/>
          <w:shd w:val="clear" w:fill="FFFFFF"/>
        </w:rPr>
        <w:t>年度</w:t>
      </w:r>
      <w:r>
        <w:rPr>
          <w:rFonts w:hint="eastAsia" w:ascii="方正小标宋简体" w:hAnsi="方正小标宋简体" w:eastAsia="方正小标宋简体" w:cs="方正小标宋简体"/>
          <w:b w:val="0"/>
          <w:i w:val="0"/>
          <w:caps w:val="0"/>
          <w:color w:val="454545"/>
          <w:spacing w:val="0"/>
          <w:sz w:val="44"/>
          <w:szCs w:val="44"/>
          <w:shd w:val="clear" w:fill="FFFFFF"/>
          <w:lang w:eastAsia="zh-CN"/>
        </w:rPr>
        <w:t>市级</w:t>
      </w:r>
      <w:r>
        <w:rPr>
          <w:rFonts w:hint="eastAsia" w:ascii="方正小标宋简体" w:hAnsi="方正小标宋简体" w:eastAsia="方正小标宋简体" w:cs="方正小标宋简体"/>
          <w:b w:val="0"/>
          <w:i w:val="0"/>
          <w:caps w:val="0"/>
          <w:color w:val="454545"/>
          <w:spacing w:val="0"/>
          <w:sz w:val="44"/>
          <w:szCs w:val="44"/>
          <w:shd w:val="clear" w:fill="FFFFFF"/>
        </w:rPr>
        <w:t>科技创新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640" w:lineRule="exact"/>
        <w:ind w:left="0" w:right="0" w:firstLine="0"/>
        <w:jc w:val="center"/>
        <w:textAlignment w:val="auto"/>
        <w:rPr>
          <w:rFonts w:hint="eastAsia" w:ascii="方正小标宋简体" w:hAnsi="方正小标宋简体" w:eastAsia="方正小标宋简体" w:cs="方正小标宋简体"/>
          <w:b w:val="0"/>
          <w:i w:val="0"/>
          <w:caps w:val="0"/>
          <w:color w:val="454545"/>
          <w:spacing w:val="0"/>
          <w:sz w:val="44"/>
          <w:szCs w:val="44"/>
          <w:shd w:val="clear" w:fill="FFFFFF"/>
        </w:rPr>
      </w:pPr>
      <w:r>
        <w:rPr>
          <w:rFonts w:hint="eastAsia" w:ascii="方正小标宋简体" w:hAnsi="方正小标宋简体" w:eastAsia="方正小标宋简体" w:cs="方正小标宋简体"/>
          <w:b w:val="0"/>
          <w:i w:val="0"/>
          <w:caps w:val="0"/>
          <w:color w:val="454545"/>
          <w:spacing w:val="0"/>
          <w:sz w:val="44"/>
          <w:szCs w:val="44"/>
          <w:shd w:val="clear" w:fill="FFFFFF"/>
          <w:lang w:eastAsia="zh-CN"/>
        </w:rPr>
        <w:t>平台载体</w:t>
      </w:r>
      <w:r>
        <w:rPr>
          <w:rFonts w:hint="eastAsia" w:ascii="方正小标宋简体" w:hAnsi="方正小标宋简体" w:eastAsia="方正小标宋简体" w:cs="方正小标宋简体"/>
          <w:b w:val="0"/>
          <w:i w:val="0"/>
          <w:caps w:val="0"/>
          <w:color w:val="454545"/>
          <w:spacing w:val="0"/>
          <w:sz w:val="44"/>
          <w:szCs w:val="44"/>
          <w:shd w:val="clear" w:fill="FFFFFF"/>
        </w:rPr>
        <w:t>拟奖励名单的公示</w:t>
      </w:r>
    </w:p>
    <w:p>
      <w:pPr>
        <w:rPr>
          <w:rFonts w:hint="eastAsi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23" w:lineRule="atLeast"/>
        <w:ind w:righ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根据《中共许昌市委许昌市人民政府关于落实国家和省创新驱动发展战略的实施意见》（许发〔2017〕17号）文件规定，市政府拟对全市20</w:t>
      </w:r>
      <w:r>
        <w:rPr>
          <w:rFonts w:hint="eastAsia" w:ascii="仿宋_GB2312" w:hAnsi="仿宋_GB2312" w:eastAsia="仿宋_GB2312" w:cs="仿宋_GB2312"/>
          <w:b w:val="0"/>
          <w:bCs/>
          <w:sz w:val="32"/>
          <w:szCs w:val="32"/>
          <w:lang w:val="en-US" w:eastAsia="zh-CN"/>
        </w:rPr>
        <w:t>21</w:t>
      </w:r>
      <w:r>
        <w:rPr>
          <w:rFonts w:hint="eastAsia" w:ascii="仿宋_GB2312" w:hAnsi="仿宋_GB2312" w:eastAsia="仿宋_GB2312" w:cs="仿宋_GB2312"/>
          <w:b w:val="0"/>
          <w:bCs/>
          <w:sz w:val="32"/>
          <w:szCs w:val="32"/>
          <w:lang w:eastAsia="zh-CN"/>
        </w:rPr>
        <w:t>年度市级科技创新平台载体（详见附件）进行奖励。现予以公示，公示期为：202</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年</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lang w:eastAsia="zh-CN"/>
        </w:rPr>
        <w:t>月</w:t>
      </w:r>
      <w:r>
        <w:rPr>
          <w:rFonts w:hint="eastAsia" w:ascii="仿宋_GB2312" w:hAnsi="仿宋_GB2312" w:eastAsia="仿宋_GB2312" w:cs="仿宋_GB2312"/>
          <w:b w:val="0"/>
          <w:bCs/>
          <w:sz w:val="32"/>
          <w:szCs w:val="32"/>
          <w:lang w:val="en-US" w:eastAsia="zh-CN"/>
        </w:rPr>
        <w:t>19</w:t>
      </w:r>
      <w:r>
        <w:rPr>
          <w:rFonts w:hint="eastAsia" w:ascii="仿宋_GB2312" w:hAnsi="仿宋_GB2312" w:eastAsia="仿宋_GB2312" w:cs="仿宋_GB2312"/>
          <w:b w:val="0"/>
          <w:bCs/>
          <w:sz w:val="32"/>
          <w:szCs w:val="32"/>
          <w:lang w:eastAsia="zh-CN"/>
        </w:rPr>
        <w:t>日—4月</w:t>
      </w: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lang w:eastAsia="zh-CN"/>
        </w:rPr>
        <w:t>日。如有异议，请与许昌市科学技术局基础研究和科技奖励科联系，联系电话：2965020。</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640" w:firstLineChars="200"/>
        <w:jc w:val="both"/>
        <w:rPr>
          <w:rFonts w:hint="eastAsia" w:ascii="仿宋_GB2312" w:hAnsi="仿宋_GB2312" w:eastAsia="仿宋_GB2312" w:cs="仿宋_GB2312"/>
          <w:i w:val="0"/>
          <w:caps w:val="0"/>
          <w:color w:val="auto"/>
          <w:spacing w:val="0"/>
          <w:sz w:val="32"/>
          <w:szCs w:val="32"/>
          <w:u w:val="none"/>
          <w:shd w:val="clear" w:fill="FFFFFF"/>
          <w:lang w:val="en-US" w:eastAsia="zh-CN"/>
        </w:rPr>
      </w:pPr>
      <w:r>
        <w:rPr>
          <w:rFonts w:hint="eastAsia" w:ascii="仿宋_GB2312" w:hAnsi="仿宋_GB2312" w:eastAsia="仿宋_GB2312" w:cs="仿宋_GB2312"/>
          <w:i w:val="0"/>
          <w:caps w:val="0"/>
          <w:color w:val="auto"/>
          <w:spacing w:val="0"/>
          <w:sz w:val="32"/>
          <w:szCs w:val="32"/>
          <w:u w:val="none"/>
          <w:shd w:val="clear" w:fill="FFFFFF"/>
          <w:lang w:eastAsia="zh-CN"/>
        </w:rPr>
        <w:t>附件：许昌市</w:t>
      </w:r>
      <w:r>
        <w:rPr>
          <w:rFonts w:hint="eastAsia" w:ascii="仿宋_GB2312" w:hAnsi="仿宋_GB2312" w:eastAsia="仿宋_GB2312" w:cs="仿宋_GB2312"/>
          <w:i w:val="0"/>
          <w:caps w:val="0"/>
          <w:color w:val="auto"/>
          <w:spacing w:val="0"/>
          <w:sz w:val="32"/>
          <w:szCs w:val="32"/>
          <w:u w:val="none"/>
          <w:shd w:val="clear" w:fill="FFFFFF"/>
          <w:lang w:val="en-US" w:eastAsia="zh-CN"/>
        </w:rPr>
        <w:t>2021年度市级科技创新平台载体奖励名单</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center"/>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202</w:t>
      </w: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rPr>
        <w:t>年</w:t>
      </w:r>
      <w:r>
        <w:rPr>
          <w:rFonts w:hint="eastAsia"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rPr>
        <w:t>月</w:t>
      </w:r>
      <w:r>
        <w:rPr>
          <w:rFonts w:hint="eastAsia" w:ascii="仿宋_GB2312" w:hAnsi="仿宋_GB2312" w:eastAsia="仿宋_GB2312" w:cs="仿宋_GB2312"/>
          <w:i w:val="0"/>
          <w:caps w:val="0"/>
          <w:color w:val="333333"/>
          <w:spacing w:val="0"/>
          <w:sz w:val="32"/>
          <w:szCs w:val="32"/>
          <w:shd w:val="clear" w:fill="FFFFFF"/>
          <w:lang w:val="en-US" w:eastAsia="zh-CN"/>
        </w:rPr>
        <w:t>19</w:t>
      </w:r>
      <w:r>
        <w:rPr>
          <w:rFonts w:hint="eastAsia" w:ascii="仿宋_GB2312" w:hAnsi="仿宋_GB2312" w:eastAsia="仿宋_GB2312" w:cs="仿宋_GB2312"/>
          <w:i w:val="0"/>
          <w:caps w:val="0"/>
          <w:color w:val="333333"/>
          <w:spacing w:val="0"/>
          <w:sz w:val="32"/>
          <w:szCs w:val="32"/>
          <w:shd w:val="clear" w:fill="FFFFFF"/>
        </w:rPr>
        <w:t>日</w:t>
      </w:r>
    </w:p>
    <w:p>
      <w:pPr>
        <w:spacing w:line="540" w:lineRule="exact"/>
        <w:rPr>
          <w:rFonts w:hint="default" w:ascii="Times New Roman" w:hAnsi="Times New Roman" w:eastAsia="黑体" w:cs="Times New Roman"/>
          <w:color w:val="000000"/>
          <w:sz w:val="34"/>
          <w:szCs w:val="34"/>
        </w:rPr>
      </w:pPr>
    </w:p>
    <w:p>
      <w:pPr>
        <w:spacing w:line="540" w:lineRule="exact"/>
        <w:rPr>
          <w:rFonts w:hint="default" w:ascii="Times New Roman" w:hAnsi="Times New Roman" w:eastAsia="黑体" w:cs="Times New Roman"/>
          <w:color w:val="000000"/>
          <w:sz w:val="34"/>
          <w:szCs w:val="34"/>
        </w:rPr>
      </w:pPr>
    </w:p>
    <w:p>
      <w:pPr>
        <w:spacing w:line="540" w:lineRule="exact"/>
        <w:rPr>
          <w:rFonts w:hint="default" w:ascii="Times New Roman" w:hAnsi="Times New Roman" w:eastAsia="黑体" w:cs="Times New Roman"/>
          <w:color w:val="000000"/>
          <w:sz w:val="34"/>
          <w:szCs w:val="34"/>
        </w:rPr>
      </w:pPr>
    </w:p>
    <w:p>
      <w:pPr>
        <w:spacing w:line="540" w:lineRule="exact"/>
        <w:rPr>
          <w:rFonts w:hint="default" w:ascii="Times New Roman" w:hAnsi="Times New Roman" w:eastAsia="黑体" w:cs="Times New Roman"/>
          <w:color w:val="000000"/>
          <w:sz w:val="34"/>
          <w:szCs w:val="34"/>
        </w:rPr>
      </w:pPr>
    </w:p>
    <w:p>
      <w:pPr>
        <w:spacing w:line="540" w:lineRule="exact"/>
        <w:rPr>
          <w:rFonts w:hint="default" w:ascii="Times New Roman" w:hAnsi="Times New Roman" w:eastAsia="黑体" w:cs="Times New Roman"/>
          <w:color w:val="000000"/>
          <w:sz w:val="34"/>
          <w:szCs w:val="34"/>
        </w:rPr>
      </w:pPr>
    </w:p>
    <w:p>
      <w:pPr>
        <w:spacing w:line="540" w:lineRule="exact"/>
        <w:rPr>
          <w:rFonts w:hint="default" w:ascii="Times New Roman" w:hAnsi="Times New Roman" w:eastAsia="黑体" w:cs="Times New Roman"/>
          <w:color w:val="000000"/>
          <w:sz w:val="34"/>
          <w:szCs w:val="34"/>
        </w:rPr>
      </w:pPr>
      <w:r>
        <w:rPr>
          <w:rFonts w:hint="default" w:ascii="Times New Roman" w:hAnsi="Times New Roman" w:eastAsia="黑体" w:cs="Times New Roman"/>
          <w:color w:val="000000"/>
          <w:sz w:val="34"/>
          <w:szCs w:val="34"/>
        </w:rPr>
        <w:t>附件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center"/>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许昌市202</w:t>
      </w:r>
      <w:r>
        <w:rPr>
          <w:rFonts w:hint="eastAsia" w:ascii="方正小标宋简体" w:hAnsi="方正小标宋简体" w:eastAsia="方正小标宋简体" w:cs="方正小标宋简体"/>
          <w:b w:val="0"/>
          <w:bCs w:val="0"/>
          <w:color w:val="000000"/>
          <w:sz w:val="36"/>
          <w:szCs w:val="36"/>
          <w:lang w:val="en"/>
        </w:rPr>
        <w:t>1</w:t>
      </w:r>
      <w:r>
        <w:rPr>
          <w:rFonts w:hint="eastAsia" w:ascii="方正小标宋简体" w:hAnsi="方正小标宋简体" w:eastAsia="方正小标宋简体" w:cs="方正小标宋简体"/>
          <w:b w:val="0"/>
          <w:bCs w:val="0"/>
          <w:color w:val="000000"/>
          <w:sz w:val="36"/>
          <w:szCs w:val="36"/>
        </w:rPr>
        <w:t>年度科技创新</w:t>
      </w:r>
      <w:r>
        <w:rPr>
          <w:rFonts w:hint="eastAsia" w:ascii="方正小标宋简体" w:hAnsi="方正小标宋简体" w:eastAsia="方正小标宋简体" w:cs="方正小标宋简体"/>
          <w:b w:val="0"/>
          <w:bCs w:val="0"/>
          <w:color w:val="000000"/>
          <w:sz w:val="36"/>
          <w:szCs w:val="36"/>
          <w:lang w:eastAsia="zh-CN"/>
        </w:rPr>
        <w:t>平台载体</w:t>
      </w:r>
      <w:r>
        <w:rPr>
          <w:rFonts w:hint="eastAsia" w:ascii="方正小标宋简体" w:hAnsi="方正小标宋简体" w:eastAsia="方正小标宋简体" w:cs="方正小标宋简体"/>
          <w:b w:val="0"/>
          <w:bCs w:val="0"/>
          <w:color w:val="000000"/>
          <w:sz w:val="36"/>
          <w:szCs w:val="36"/>
        </w:rPr>
        <w:t>奖励名单</w:t>
      </w:r>
    </w:p>
    <w:tbl>
      <w:tblPr>
        <w:tblStyle w:val="14"/>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2639"/>
        <w:gridCol w:w="2008"/>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956" w:type="dxa"/>
            <w:vMerge w:val="restart"/>
            <w:noWrap w:val="0"/>
            <w:vAlign w:val="center"/>
          </w:tcPr>
          <w:p>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w:t>
            </w:r>
            <w:r>
              <w:rPr>
                <w:rFonts w:hint="eastAsia" w:ascii="Times New Roman" w:hAnsi="Times New Roman" w:eastAsia="仿宋_GB2312" w:cs="Times New Roman"/>
                <w:color w:val="000000"/>
                <w:sz w:val="24"/>
                <w:szCs w:val="24"/>
                <w:lang w:eastAsia="zh-CN"/>
              </w:rPr>
              <w:t>级</w:t>
            </w:r>
            <w:r>
              <w:rPr>
                <w:rFonts w:hint="default" w:ascii="Times New Roman" w:hAnsi="Times New Roman" w:eastAsia="仿宋_GB2312" w:cs="Times New Roman"/>
                <w:color w:val="000000"/>
                <w:sz w:val="24"/>
                <w:szCs w:val="24"/>
              </w:rPr>
              <w:t>企业技术创新中心</w:t>
            </w:r>
          </w:p>
          <w:p>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r>
              <w:rPr>
                <w:rFonts w:hint="eastAsia" w:ascii="Times New Roman" w:hAnsi="Times New Roman" w:eastAsia="仿宋_GB2312" w:cs="Times New Roman"/>
                <w:color w:val="000000"/>
                <w:sz w:val="24"/>
                <w:szCs w:val="24"/>
                <w:lang w:val="en-US" w:eastAsia="zh-CN"/>
              </w:rPr>
              <w:t>49</w:t>
            </w:r>
            <w:r>
              <w:rPr>
                <w:rFonts w:hint="default" w:ascii="Times New Roman" w:hAnsi="Times New Roman" w:eastAsia="仿宋_GB2312" w:cs="Times New Roman"/>
                <w:color w:val="000000"/>
                <w:sz w:val="24"/>
                <w:szCs w:val="24"/>
              </w:rPr>
              <w:t>家）</w:t>
            </w:r>
          </w:p>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highlight w:val="yellow"/>
              </w:rPr>
            </w:pPr>
          </w:p>
          <w:p>
            <w:pPr>
              <w:bidi w:val="0"/>
              <w:rPr>
                <w:rFonts w:hint="default" w:ascii="Times New Roman" w:hAnsi="Times New Roman" w:eastAsia="宋体" w:cs="Times New Roman"/>
                <w:kern w:val="2"/>
                <w:sz w:val="21"/>
                <w:szCs w:val="24"/>
                <w:highlight w:val="yellow"/>
                <w:lang w:val="en-US" w:eastAsia="zh-CN" w:bidi="ar-SA"/>
              </w:rPr>
            </w:pPr>
          </w:p>
          <w:p>
            <w:pPr>
              <w:bidi w:val="0"/>
              <w:rPr>
                <w:rFonts w:hint="default"/>
                <w:highlight w:val="yellow"/>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imes New Roman" w:hAnsi="Times New Roman" w:eastAsia="仿宋_GB2312" w:cs="Times New Roman"/>
                <w:color w:val="000000"/>
                <w:kern w:val="0"/>
                <w:sz w:val="24"/>
                <w:szCs w:val="24"/>
                <w:lang w:eastAsia="zh-CN"/>
              </w:rPr>
            </w:pPr>
          </w:p>
          <w:p>
            <w:pPr>
              <w:jc w:val="center"/>
              <w:rPr>
                <w:rFonts w:hint="eastAsia" w:ascii="Times New Roman" w:hAnsi="Times New Roman" w:eastAsia="仿宋_GB2312" w:cs="Times New Roman"/>
                <w:color w:val="000000"/>
                <w:kern w:val="0"/>
                <w:sz w:val="24"/>
                <w:szCs w:val="24"/>
                <w:lang w:eastAsia="zh-CN"/>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eastAsia" w:ascii="仿宋_GB2312" w:hAnsi="仿宋_GB2312" w:eastAsia="仿宋_GB2312" w:cs="仿宋_GB2312"/>
                <w:b w:val="0"/>
                <w:bCs w:val="0"/>
                <w:sz w:val="24"/>
                <w:szCs w:val="24"/>
                <w:vertAlign w:val="baseline"/>
                <w:lang w:val="en-US" w:eastAsia="zh-CN"/>
              </w:rPr>
              <w:t>天瑞集团禹州水泥有限公司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val="en-US" w:eastAsia="zh-CN" w:bidi="ar"/>
              </w:rPr>
            </w:pPr>
            <w:r>
              <w:rPr>
                <w:rFonts w:hint="default" w:ascii="Times New Roman" w:hAnsi="Times New Roman" w:eastAsia="仿宋_GB2312"/>
                <w:color w:val="000000"/>
                <w:kern w:val="0"/>
                <w:sz w:val="22"/>
                <w:lang w:bidi="ar"/>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1956" w:type="dxa"/>
            <w:vMerge w:val="continue"/>
            <w:noWrap w:val="0"/>
            <w:vAlign w:val="top"/>
          </w:tcPr>
          <w:p>
            <w:pPr>
              <w:adjustRightInd w:val="0"/>
              <w:snapToGrid w:val="0"/>
              <w:jc w:val="center"/>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eastAsia" w:ascii="仿宋_GB2312" w:hAnsi="仿宋_GB2312" w:eastAsia="仿宋_GB2312" w:cs="仿宋_GB2312"/>
                <w:b w:val="0"/>
                <w:bCs w:val="0"/>
                <w:sz w:val="24"/>
                <w:szCs w:val="24"/>
                <w:vertAlign w:val="baseline"/>
                <w:lang w:val="en-US" w:eastAsia="zh-CN"/>
              </w:rPr>
              <w:t>禹州市鼎锋机械科技有限公司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val="en-US" w:eastAsia="zh-CN" w:bidi="ar"/>
              </w:rPr>
            </w:pPr>
            <w:r>
              <w:rPr>
                <w:rFonts w:hint="default" w:ascii="Times New Roman" w:hAnsi="Times New Roman" w:eastAsia="仿宋_GB2312"/>
                <w:color w:val="000000"/>
                <w:kern w:val="0"/>
                <w:sz w:val="22"/>
                <w:lang w:bidi="ar"/>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1956" w:type="dxa"/>
            <w:vMerge w:val="continue"/>
            <w:noWrap w:val="0"/>
            <w:vAlign w:val="top"/>
          </w:tcPr>
          <w:p>
            <w:pPr>
              <w:adjustRightInd w:val="0"/>
              <w:snapToGrid w:val="0"/>
              <w:jc w:val="center"/>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eastAsia" w:ascii="仿宋_GB2312" w:hAnsi="仿宋_GB2312" w:eastAsia="仿宋_GB2312" w:cs="仿宋_GB2312"/>
                <w:b w:val="0"/>
                <w:bCs w:val="0"/>
                <w:sz w:val="24"/>
                <w:szCs w:val="24"/>
                <w:vertAlign w:val="baseline"/>
                <w:lang w:val="en-US" w:eastAsia="zh-CN"/>
              </w:rPr>
              <w:t>禹州市亚龙机械制造有限公司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bidi="ar"/>
              </w:rPr>
            </w:pPr>
            <w:r>
              <w:rPr>
                <w:rFonts w:hint="default" w:ascii="Times New Roman" w:hAnsi="Times New Roman" w:eastAsia="仿宋_GB2312"/>
                <w:color w:val="000000"/>
                <w:kern w:val="0"/>
                <w:sz w:val="22"/>
                <w:lang w:bidi="ar"/>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1956" w:type="dxa"/>
            <w:vMerge w:val="continue"/>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eastAsia" w:ascii="仿宋_GB2312" w:hAnsi="仿宋_GB2312" w:eastAsia="仿宋_GB2312" w:cs="仿宋_GB2312"/>
                <w:b w:val="0"/>
                <w:bCs w:val="0"/>
                <w:sz w:val="24"/>
                <w:szCs w:val="24"/>
                <w:vertAlign w:val="baseline"/>
                <w:lang w:val="en-US" w:eastAsia="zh-CN"/>
              </w:rPr>
              <w:t>禹州市合同泰药业有限公司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bidi="ar"/>
              </w:rPr>
            </w:pPr>
            <w:r>
              <w:rPr>
                <w:rFonts w:hint="default" w:ascii="Times New Roman" w:hAnsi="Times New Roman" w:eastAsia="仿宋_GB2312"/>
                <w:color w:val="000000"/>
                <w:kern w:val="0"/>
                <w:sz w:val="22"/>
                <w:lang w:bidi="ar"/>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956" w:type="dxa"/>
            <w:vMerge w:val="continue"/>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eastAsia" w:ascii="仿宋_GB2312" w:hAnsi="仿宋_GB2312" w:eastAsia="仿宋_GB2312" w:cs="仿宋_GB2312"/>
                <w:b w:val="0"/>
                <w:bCs w:val="0"/>
                <w:sz w:val="24"/>
                <w:szCs w:val="24"/>
                <w:vertAlign w:val="baseline"/>
                <w:lang w:val="en-US" w:eastAsia="zh-CN"/>
              </w:rPr>
              <w:t>禹州市瑞和智能科技有限公司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bidi="ar"/>
              </w:rPr>
            </w:pPr>
            <w:r>
              <w:rPr>
                <w:rFonts w:hint="default" w:ascii="Times New Roman" w:hAnsi="Times New Roman" w:eastAsia="仿宋_GB2312"/>
                <w:color w:val="000000"/>
                <w:kern w:val="0"/>
                <w:sz w:val="22"/>
                <w:lang w:bidi="ar"/>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56" w:type="dxa"/>
            <w:vMerge w:val="continue"/>
            <w:noWrap w:val="0"/>
            <w:vAlign w:val="top"/>
          </w:tcPr>
          <w:p>
            <w:pPr>
              <w:jc w:val="center"/>
              <w:rPr>
                <w:rFonts w:hint="default" w:ascii="Times New Roman" w:hAnsi="Times New Roman" w:eastAsia="仿宋_GB2312" w:cs="Times New Roman"/>
                <w:b/>
                <w:bCs/>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eastAsia" w:ascii="仿宋_GB2312" w:hAnsi="仿宋_GB2312" w:eastAsia="仿宋_GB2312" w:cs="仿宋_GB2312"/>
                <w:b w:val="0"/>
                <w:bCs w:val="0"/>
                <w:sz w:val="24"/>
                <w:szCs w:val="24"/>
                <w:vertAlign w:val="baseline"/>
                <w:lang w:val="en-US" w:eastAsia="zh-CN"/>
              </w:rPr>
              <w:t>河南华夏药材有限公司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bidi="ar"/>
              </w:rPr>
            </w:pPr>
            <w:r>
              <w:rPr>
                <w:rFonts w:hint="default" w:ascii="Times New Roman" w:hAnsi="Times New Roman" w:eastAsia="仿宋_GB2312"/>
                <w:color w:val="000000"/>
                <w:kern w:val="0"/>
                <w:sz w:val="22"/>
                <w:lang w:bidi="ar"/>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956" w:type="dxa"/>
            <w:vMerge w:val="continue"/>
            <w:noWrap w:val="0"/>
            <w:vAlign w:val="top"/>
          </w:tcPr>
          <w:p>
            <w:pPr>
              <w:jc w:val="center"/>
              <w:rPr>
                <w:rFonts w:hint="default" w:ascii="Times New Roman" w:hAnsi="Times New Roman" w:eastAsia="仿宋_GB2312" w:cs="Times New Roman"/>
                <w:b/>
                <w:bCs/>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eastAsia" w:ascii="仿宋_GB2312" w:hAnsi="仿宋_GB2312" w:eastAsia="仿宋_GB2312" w:cs="仿宋_GB2312"/>
                <w:b w:val="0"/>
                <w:bCs w:val="0"/>
                <w:sz w:val="24"/>
                <w:szCs w:val="24"/>
                <w:vertAlign w:val="baseline"/>
                <w:lang w:val="en-US" w:eastAsia="zh-CN"/>
              </w:rPr>
              <w:t>禹州市天源药业有限公司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bidi="ar"/>
              </w:rPr>
            </w:pPr>
            <w:r>
              <w:rPr>
                <w:rFonts w:hint="default" w:ascii="Times New Roman" w:hAnsi="Times New Roman" w:eastAsia="仿宋_GB2312"/>
                <w:color w:val="000000"/>
                <w:kern w:val="0"/>
                <w:sz w:val="22"/>
                <w:lang w:bidi="ar"/>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1956" w:type="dxa"/>
            <w:vMerge w:val="continue"/>
            <w:noWrap w:val="0"/>
            <w:vAlign w:val="top"/>
          </w:tcPr>
          <w:p>
            <w:pPr>
              <w:jc w:val="center"/>
              <w:rPr>
                <w:rFonts w:hint="default" w:ascii="Times New Roman" w:hAnsi="Times New Roman" w:eastAsia="仿宋_GB2312" w:cs="Times New Roman"/>
                <w:b/>
                <w:bCs/>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default" w:ascii="仿宋_GB2312" w:hAnsi="仿宋_GB2312" w:eastAsia="仿宋_GB2312" w:cs="仿宋_GB2312"/>
                <w:b w:val="0"/>
                <w:bCs w:val="0"/>
                <w:sz w:val="24"/>
                <w:szCs w:val="24"/>
                <w:vertAlign w:val="baseline"/>
                <w:lang w:val="en-US" w:eastAsia="zh-CN"/>
              </w:rPr>
              <w:t>许昌玖耐机械有限公司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val="en-US" w:eastAsia="zh-CN" w:bidi="ar"/>
              </w:rPr>
            </w:pPr>
            <w:r>
              <w:rPr>
                <w:rFonts w:hint="default" w:ascii="Times New Roman" w:hAnsi="Times New Roman" w:eastAsia="仿宋_GB2312"/>
                <w:color w:val="000000"/>
                <w:kern w:val="0"/>
                <w:sz w:val="22"/>
                <w:lang w:bidi="ar"/>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1956" w:type="dxa"/>
            <w:vMerge w:val="continue"/>
            <w:noWrap w:val="0"/>
            <w:vAlign w:val="top"/>
          </w:tcPr>
          <w:p>
            <w:pPr>
              <w:jc w:val="center"/>
              <w:rPr>
                <w:rFonts w:hint="default" w:ascii="Times New Roman" w:hAnsi="Times New Roman" w:eastAsia="仿宋_GB2312" w:cs="Times New Roman"/>
                <w:b/>
                <w:bCs/>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default" w:ascii="仿宋_GB2312" w:hAnsi="仿宋_GB2312" w:eastAsia="仿宋_GB2312" w:cs="仿宋_GB2312"/>
                <w:b w:val="0"/>
                <w:bCs w:val="0"/>
                <w:sz w:val="24"/>
                <w:szCs w:val="24"/>
                <w:vertAlign w:val="baseline"/>
                <w:lang w:val="en-US" w:eastAsia="zh-CN"/>
              </w:rPr>
              <w:t>长葛市尚辰机械制造有限公司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val="en-US" w:eastAsia="zh-CN" w:bidi="ar"/>
              </w:rPr>
            </w:pPr>
            <w:r>
              <w:rPr>
                <w:rFonts w:hint="default" w:ascii="Times New Roman" w:hAnsi="Times New Roman" w:eastAsia="仿宋_GB2312"/>
                <w:color w:val="000000"/>
                <w:kern w:val="0"/>
                <w:sz w:val="22"/>
                <w:lang w:bidi="ar"/>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956" w:type="dxa"/>
            <w:vMerge w:val="continue"/>
            <w:noWrap w:val="0"/>
            <w:vAlign w:val="top"/>
          </w:tcPr>
          <w:p>
            <w:pPr>
              <w:jc w:val="center"/>
              <w:rPr>
                <w:rFonts w:hint="default" w:ascii="Times New Roman" w:hAnsi="Times New Roman" w:eastAsia="仿宋_GB2312" w:cs="Times New Roman"/>
                <w:b/>
                <w:bCs/>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eastAsia" w:ascii="仿宋_GB2312" w:hAnsi="仿宋_GB2312" w:eastAsia="仿宋_GB2312" w:cs="仿宋_GB2312"/>
                <w:b w:val="0"/>
                <w:bCs w:val="0"/>
                <w:sz w:val="24"/>
                <w:szCs w:val="24"/>
                <w:vertAlign w:val="baseline"/>
                <w:lang w:val="en-US" w:eastAsia="zh-CN"/>
              </w:rPr>
              <w:t>河南洛多卫浴有限公司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bidi="ar"/>
              </w:rPr>
            </w:pPr>
            <w:r>
              <w:rPr>
                <w:rFonts w:hint="default" w:ascii="Times New Roman" w:hAnsi="Times New Roman" w:eastAsia="仿宋_GB2312"/>
                <w:color w:val="000000"/>
                <w:kern w:val="0"/>
                <w:sz w:val="22"/>
                <w:lang w:bidi="ar"/>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1956" w:type="dxa"/>
            <w:vMerge w:val="continue"/>
            <w:noWrap w:val="0"/>
            <w:vAlign w:val="top"/>
          </w:tcPr>
          <w:p>
            <w:pPr>
              <w:jc w:val="center"/>
              <w:rPr>
                <w:rFonts w:hint="default" w:ascii="Times New Roman" w:hAnsi="Times New Roman" w:eastAsia="仿宋_GB2312" w:cs="Times New Roman"/>
                <w:b/>
                <w:bCs/>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default" w:ascii="仿宋_GB2312" w:hAnsi="仿宋_GB2312" w:eastAsia="仿宋_GB2312" w:cs="仿宋_GB2312"/>
                <w:b w:val="0"/>
                <w:bCs w:val="0"/>
                <w:sz w:val="24"/>
                <w:szCs w:val="24"/>
                <w:vertAlign w:val="baseline"/>
                <w:lang w:val="en-US" w:eastAsia="zh-CN"/>
              </w:rPr>
              <w:t>长葛市金博机械化工有限公司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bidi="ar"/>
              </w:rPr>
            </w:pPr>
            <w:r>
              <w:rPr>
                <w:rFonts w:hint="default" w:ascii="Times New Roman" w:hAnsi="Times New Roman" w:eastAsia="仿宋_GB2312"/>
                <w:color w:val="000000"/>
                <w:kern w:val="0"/>
                <w:sz w:val="22"/>
                <w:lang w:bidi="ar"/>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1956" w:type="dxa"/>
            <w:vMerge w:val="continue"/>
            <w:noWrap w:val="0"/>
            <w:vAlign w:val="top"/>
          </w:tcPr>
          <w:p>
            <w:pPr>
              <w:jc w:val="center"/>
              <w:rPr>
                <w:rFonts w:hint="default" w:ascii="Times New Roman" w:hAnsi="Times New Roman" w:eastAsia="仿宋_GB2312" w:cs="Times New Roman"/>
                <w:b/>
                <w:bCs/>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default" w:ascii="仿宋_GB2312" w:hAnsi="仿宋_GB2312" w:eastAsia="仿宋_GB2312" w:cs="仿宋_GB2312"/>
                <w:b w:val="0"/>
                <w:bCs w:val="0"/>
                <w:sz w:val="24"/>
                <w:szCs w:val="24"/>
                <w:vertAlign w:val="baseline"/>
                <w:lang w:val="en-US" w:eastAsia="zh-CN"/>
              </w:rPr>
              <w:t>河南省联发纸业有限公司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bidi="ar"/>
              </w:rPr>
            </w:pPr>
            <w:r>
              <w:rPr>
                <w:rFonts w:hint="default" w:ascii="Times New Roman" w:hAnsi="Times New Roman" w:eastAsia="仿宋_GB2312"/>
                <w:color w:val="000000"/>
                <w:kern w:val="0"/>
                <w:sz w:val="22"/>
                <w:lang w:bidi="ar"/>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956" w:type="dxa"/>
            <w:vMerge w:val="continue"/>
            <w:noWrap w:val="0"/>
            <w:vAlign w:val="top"/>
          </w:tcPr>
          <w:p>
            <w:pPr>
              <w:jc w:val="center"/>
              <w:rPr>
                <w:rFonts w:hint="default" w:ascii="Times New Roman" w:hAnsi="Times New Roman" w:eastAsia="仿宋_GB2312" w:cs="Times New Roman"/>
                <w:b/>
                <w:bCs/>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default" w:ascii="仿宋_GB2312" w:hAnsi="仿宋_GB2312" w:eastAsia="仿宋_GB2312" w:cs="仿宋_GB2312"/>
                <w:b w:val="0"/>
                <w:bCs w:val="0"/>
                <w:sz w:val="24"/>
                <w:szCs w:val="24"/>
                <w:vertAlign w:val="baseline"/>
                <w:lang w:val="en-US" w:eastAsia="zh-CN"/>
              </w:rPr>
              <w:t>长葛市烁宇机械有限公司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bidi="ar"/>
              </w:rPr>
            </w:pPr>
            <w:r>
              <w:rPr>
                <w:rFonts w:hint="default" w:ascii="Times New Roman" w:hAnsi="Times New Roman" w:eastAsia="仿宋_GB2312"/>
                <w:color w:val="000000"/>
                <w:kern w:val="0"/>
                <w:sz w:val="22"/>
                <w:lang w:bidi="ar"/>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95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imes New Roman" w:hAnsi="Times New Roman" w:eastAsia="仿宋_GB2312" w:cs="Times New Roman"/>
                <w:color w:val="000000"/>
                <w:kern w:val="0"/>
                <w:sz w:val="24"/>
                <w:szCs w:val="24"/>
                <w:lang w:eastAsia="zh-CN"/>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eastAsia" w:ascii="仿宋_GB2312" w:hAnsi="仿宋_GB2312" w:eastAsia="仿宋_GB2312" w:cs="仿宋_GB2312"/>
                <w:b w:val="0"/>
                <w:bCs w:val="0"/>
                <w:sz w:val="24"/>
                <w:szCs w:val="24"/>
                <w:vertAlign w:val="baseline"/>
                <w:lang w:val="en-US" w:eastAsia="zh-CN"/>
              </w:rPr>
              <w:t>长葛市锴源装饰材料有限公司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bidi="ar"/>
              </w:rPr>
            </w:pPr>
            <w:r>
              <w:rPr>
                <w:rFonts w:hint="default" w:ascii="Times New Roman" w:hAnsi="Times New Roman" w:eastAsia="仿宋_GB2312"/>
                <w:color w:val="000000"/>
                <w:kern w:val="0"/>
                <w:sz w:val="22"/>
                <w:lang w:bidi="ar"/>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b/>
                <w:bCs/>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default" w:ascii="仿宋_GB2312" w:hAnsi="仿宋_GB2312" w:eastAsia="仿宋_GB2312" w:cs="仿宋_GB2312"/>
                <w:b w:val="0"/>
                <w:bCs w:val="0"/>
                <w:sz w:val="24"/>
                <w:szCs w:val="24"/>
                <w:vertAlign w:val="baseline"/>
                <w:lang w:val="en-US" w:eastAsia="zh-CN"/>
              </w:rPr>
              <w:t>河南省长兴蜂业有限公司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val="en-US" w:eastAsia="zh-CN" w:bidi="ar"/>
              </w:rPr>
            </w:pPr>
            <w:r>
              <w:rPr>
                <w:rFonts w:hint="default" w:ascii="Times New Roman" w:hAnsi="Times New Roman" w:eastAsia="仿宋_GB2312"/>
                <w:color w:val="000000"/>
                <w:kern w:val="0"/>
                <w:sz w:val="22"/>
                <w:lang w:bidi="ar"/>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b/>
                <w:bCs/>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default" w:ascii="仿宋_GB2312" w:hAnsi="仿宋_GB2312" w:eastAsia="仿宋_GB2312" w:cs="仿宋_GB2312"/>
                <w:b w:val="0"/>
                <w:bCs w:val="0"/>
                <w:sz w:val="24"/>
                <w:szCs w:val="24"/>
                <w:vertAlign w:val="baseline"/>
                <w:lang w:val="en-US" w:eastAsia="zh-CN"/>
              </w:rPr>
              <w:t>河南紫米食业有限公司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val="en-US" w:eastAsia="zh-CN" w:bidi="ar"/>
              </w:rPr>
            </w:pPr>
            <w:r>
              <w:rPr>
                <w:rFonts w:hint="default" w:ascii="Times New Roman" w:hAnsi="Times New Roman" w:eastAsia="仿宋_GB2312"/>
                <w:color w:val="000000"/>
                <w:kern w:val="0"/>
                <w:sz w:val="22"/>
                <w:lang w:bidi="ar"/>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b/>
                <w:bCs/>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default" w:ascii="仿宋_GB2312" w:hAnsi="仿宋_GB2312" w:eastAsia="仿宋_GB2312" w:cs="仿宋_GB2312"/>
                <w:b w:val="0"/>
                <w:bCs w:val="0"/>
                <w:sz w:val="24"/>
                <w:szCs w:val="24"/>
                <w:vertAlign w:val="baseline"/>
                <w:lang w:val="en-US" w:eastAsia="zh-CN"/>
              </w:rPr>
              <w:t>长葛市金诺混凝土有限公司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val="en-US" w:eastAsia="zh-CN" w:bidi="ar"/>
              </w:rPr>
            </w:pPr>
            <w:r>
              <w:rPr>
                <w:rFonts w:hint="default" w:ascii="Times New Roman" w:hAnsi="Times New Roman" w:eastAsia="仿宋_GB2312"/>
                <w:color w:val="000000"/>
                <w:kern w:val="0"/>
                <w:sz w:val="22"/>
                <w:lang w:bidi="ar"/>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b/>
                <w:bCs/>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eastAsia" w:ascii="仿宋_GB2312" w:hAnsi="仿宋_GB2312" w:eastAsia="仿宋_GB2312" w:cs="仿宋_GB2312"/>
                <w:b w:val="0"/>
                <w:bCs w:val="0"/>
                <w:sz w:val="24"/>
                <w:szCs w:val="24"/>
                <w:vertAlign w:val="baseline"/>
                <w:lang w:val="en-US" w:eastAsia="zh-CN"/>
              </w:rPr>
              <w:t>河南恒赛尔汽配有限公司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val="en-US" w:eastAsia="zh-CN" w:bidi="ar"/>
              </w:rPr>
            </w:pPr>
            <w:r>
              <w:rPr>
                <w:rFonts w:hint="default" w:ascii="Times New Roman" w:hAnsi="Times New Roman" w:eastAsia="仿宋_GB2312"/>
                <w:color w:val="000000"/>
                <w:kern w:val="0"/>
                <w:sz w:val="22"/>
                <w:lang w:bidi="ar"/>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b/>
                <w:bCs/>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default" w:ascii="仿宋_GB2312" w:hAnsi="仿宋_GB2312" w:eastAsia="仿宋_GB2312" w:cs="仿宋_GB2312"/>
                <w:b w:val="0"/>
                <w:bCs w:val="0"/>
                <w:sz w:val="24"/>
                <w:szCs w:val="24"/>
                <w:vertAlign w:val="baseline"/>
                <w:lang w:val="en-US" w:eastAsia="zh-CN"/>
              </w:rPr>
              <w:t>河南汉歌硅橡胶制品有限公司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eastAsia="zh-CN" w:bidi="ar"/>
              </w:rPr>
            </w:pPr>
            <w:r>
              <w:rPr>
                <w:rFonts w:hint="eastAsia" w:ascii="Times New Roman" w:hAnsi="Times New Roman" w:eastAsia="仿宋_GB2312"/>
                <w:color w:val="000000"/>
                <w:kern w:val="0"/>
                <w:sz w:val="22"/>
                <w:lang w:eastAsia="zh-CN" w:bidi="ar"/>
              </w:rPr>
              <w:t>鄢陵县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b/>
                <w:bCs/>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default" w:ascii="仿宋_GB2312" w:hAnsi="仿宋_GB2312" w:eastAsia="仿宋_GB2312" w:cs="仿宋_GB2312"/>
                <w:b w:val="0"/>
                <w:bCs w:val="0"/>
                <w:sz w:val="24"/>
                <w:szCs w:val="24"/>
                <w:vertAlign w:val="baseline"/>
                <w:lang w:val="en-US" w:eastAsia="zh-CN"/>
              </w:rPr>
              <w:t>鄢陵县广威木业有限公司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bidi="ar"/>
              </w:rPr>
            </w:pPr>
            <w:r>
              <w:rPr>
                <w:rFonts w:hint="eastAsia" w:ascii="Times New Roman" w:hAnsi="Times New Roman" w:eastAsia="仿宋_GB2312"/>
                <w:color w:val="000000"/>
                <w:kern w:val="0"/>
                <w:sz w:val="22"/>
                <w:lang w:eastAsia="zh-CN" w:bidi="ar"/>
              </w:rPr>
              <w:t>鄢陵县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b/>
                <w:bCs/>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default" w:ascii="仿宋_GB2312" w:hAnsi="仿宋_GB2312" w:eastAsia="仿宋_GB2312" w:cs="仿宋_GB2312"/>
                <w:b w:val="0"/>
                <w:bCs w:val="0"/>
                <w:sz w:val="24"/>
                <w:szCs w:val="24"/>
                <w:vertAlign w:val="baseline"/>
                <w:lang w:val="en-US" w:eastAsia="zh-CN"/>
              </w:rPr>
              <w:t>鄢陵县东华种植农民专业合作社</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bidi="ar"/>
              </w:rPr>
            </w:pPr>
            <w:r>
              <w:rPr>
                <w:rFonts w:hint="eastAsia" w:ascii="Times New Roman" w:hAnsi="Times New Roman" w:eastAsia="仿宋_GB2312"/>
                <w:color w:val="000000"/>
                <w:kern w:val="0"/>
                <w:sz w:val="22"/>
                <w:lang w:eastAsia="zh-CN" w:bidi="ar"/>
              </w:rPr>
              <w:t>鄢陵县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b/>
                <w:bCs/>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default" w:ascii="仿宋_GB2312" w:hAnsi="仿宋_GB2312" w:eastAsia="仿宋_GB2312" w:cs="仿宋_GB2312"/>
                <w:b w:val="0"/>
                <w:bCs w:val="0"/>
                <w:sz w:val="24"/>
                <w:szCs w:val="24"/>
                <w:vertAlign w:val="baseline"/>
                <w:lang w:val="en-US" w:eastAsia="zh-CN"/>
              </w:rPr>
              <w:t>河南仲逸堂养生酒业有限公司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bidi="ar"/>
              </w:rPr>
            </w:pPr>
            <w:r>
              <w:rPr>
                <w:rFonts w:hint="eastAsia" w:ascii="Times New Roman" w:hAnsi="Times New Roman" w:eastAsia="仿宋_GB2312"/>
                <w:color w:val="000000"/>
                <w:kern w:val="0"/>
                <w:sz w:val="22"/>
                <w:lang w:eastAsia="zh-CN" w:bidi="ar"/>
              </w:rPr>
              <w:t>鄢陵县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b/>
                <w:bCs/>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default" w:ascii="仿宋_GB2312" w:hAnsi="仿宋_GB2312" w:eastAsia="仿宋_GB2312" w:cs="仿宋_GB2312"/>
                <w:b w:val="0"/>
                <w:bCs w:val="0"/>
                <w:sz w:val="24"/>
                <w:szCs w:val="24"/>
                <w:vertAlign w:val="baseline"/>
                <w:lang w:val="en-US" w:eastAsia="zh-CN"/>
              </w:rPr>
              <w:t>许昌麦乐佳面业有限公司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eastAsia="zh-CN" w:bidi="ar"/>
              </w:rPr>
              <w:t>鄢陵县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b/>
                <w:bCs/>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bCs/>
                <w:color w:val="000000"/>
                <w:sz w:val="24"/>
                <w:szCs w:val="24"/>
              </w:rPr>
            </w:pPr>
            <w:r>
              <w:rPr>
                <w:rFonts w:hint="default" w:ascii="仿宋_GB2312" w:hAnsi="仿宋_GB2312" w:eastAsia="仿宋_GB2312" w:cs="仿宋_GB2312"/>
                <w:b w:val="0"/>
                <w:bCs w:val="0"/>
                <w:sz w:val="24"/>
                <w:szCs w:val="24"/>
                <w:vertAlign w:val="baseline"/>
                <w:lang w:val="en-US" w:eastAsia="zh-CN"/>
              </w:rPr>
              <w:t>河南三河湾生态园林绿化工程有限公司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eastAsia="zh-CN" w:bidi="ar"/>
              </w:rPr>
              <w:t>鄢陵县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b/>
                <w:bCs/>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bCs/>
                <w:color w:val="000000"/>
                <w:sz w:val="24"/>
                <w:szCs w:val="24"/>
              </w:rPr>
            </w:pPr>
            <w:r>
              <w:rPr>
                <w:rFonts w:hint="default" w:ascii="仿宋_GB2312" w:hAnsi="仿宋_GB2312" w:eastAsia="仿宋_GB2312" w:cs="仿宋_GB2312"/>
                <w:b w:val="0"/>
                <w:bCs w:val="0"/>
                <w:sz w:val="24"/>
                <w:szCs w:val="24"/>
                <w:vertAlign w:val="baseline"/>
                <w:lang w:val="en-US" w:eastAsia="zh-CN"/>
              </w:rPr>
              <w:t>鄢陵县瑞朴农牧有限公司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eastAsia="zh-CN" w:bidi="ar"/>
              </w:rPr>
              <w:t>鄢陵县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95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bCs/>
                <w:color w:val="000000"/>
                <w:sz w:val="24"/>
                <w:szCs w:val="24"/>
              </w:rPr>
            </w:pPr>
            <w:r>
              <w:rPr>
                <w:rFonts w:hint="default" w:ascii="仿宋_GB2312" w:hAnsi="仿宋_GB2312" w:eastAsia="仿宋_GB2312" w:cs="仿宋_GB2312"/>
                <w:b w:val="0"/>
                <w:bCs w:val="0"/>
                <w:sz w:val="24"/>
                <w:szCs w:val="24"/>
                <w:vertAlign w:val="baseline"/>
                <w:lang w:val="en-US" w:eastAsia="zh-CN"/>
              </w:rPr>
              <w:t>许昌创美生态市政建设有限公司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eastAsia="zh-CN" w:bidi="ar"/>
              </w:rPr>
              <w:t>鄢陵县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1956" w:type="dxa"/>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bCs/>
                <w:color w:val="000000"/>
                <w:sz w:val="24"/>
                <w:szCs w:val="24"/>
              </w:rPr>
            </w:pPr>
            <w:r>
              <w:rPr>
                <w:rFonts w:hint="eastAsia" w:ascii="仿宋_GB2312" w:hAnsi="仿宋_GB2312" w:eastAsia="仿宋_GB2312" w:cs="仿宋_GB2312"/>
                <w:b w:val="0"/>
                <w:bCs w:val="0"/>
                <w:sz w:val="24"/>
                <w:szCs w:val="24"/>
                <w:vertAlign w:val="baseline"/>
                <w:lang w:val="en-US" w:eastAsia="zh-CN"/>
              </w:rPr>
              <w:t>维秘特生物科技股份有限公司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eastAsia="zh-CN" w:bidi="ar"/>
              </w:rPr>
              <w:t>鄢陵县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1956" w:type="dxa"/>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bCs/>
                <w:color w:val="000000"/>
                <w:sz w:val="24"/>
                <w:szCs w:val="24"/>
              </w:rPr>
            </w:pPr>
            <w:r>
              <w:rPr>
                <w:rFonts w:hint="eastAsia" w:ascii="仿宋_GB2312" w:hAnsi="仿宋_GB2312" w:eastAsia="仿宋_GB2312" w:cs="仿宋_GB2312"/>
                <w:b w:val="0"/>
                <w:bCs w:val="0"/>
                <w:sz w:val="24"/>
                <w:szCs w:val="24"/>
                <w:vertAlign w:val="baseline"/>
                <w:lang w:val="en-US" w:eastAsia="zh-CN"/>
              </w:rPr>
              <w:t>鄢陵中州水务有限公司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eastAsia="zh-CN" w:bidi="ar"/>
              </w:rPr>
              <w:t>鄢陵县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许昌市艺感科技有限公司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襄城伟业智能机电设备制造有限公司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河南云特智能服装有限公司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河南省华瑞电气制造有限公司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河南纽迈特科技有限公司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default" w:ascii="仿宋_GB2312" w:hAnsi="仿宋_GB2312" w:eastAsia="仿宋_GB2312" w:cs="仿宋_GB2312"/>
                <w:b w:val="0"/>
                <w:bCs w:val="0"/>
                <w:sz w:val="24"/>
                <w:szCs w:val="24"/>
                <w:vertAlign w:val="baseline"/>
                <w:lang w:val="en-US" w:eastAsia="zh-CN"/>
              </w:rPr>
              <w:t>河南中亚智能科技股份有限公司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default" w:ascii="仿宋_GB2312" w:hAnsi="仿宋_GB2312" w:eastAsia="仿宋_GB2312" w:cs="仿宋_GB2312"/>
                <w:b w:val="0"/>
                <w:bCs w:val="0"/>
                <w:kern w:val="2"/>
                <w:sz w:val="24"/>
                <w:szCs w:val="24"/>
                <w:vertAlign w:val="baseline"/>
                <w:lang w:val="en-US" w:eastAsia="zh-CN" w:bidi="ar-SA"/>
              </w:rPr>
              <w:t>许昌鑫诺建材科技有限公司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default" w:ascii="仿宋_GB2312" w:hAnsi="仿宋_GB2312" w:eastAsia="仿宋_GB2312" w:cs="仿宋_GB2312"/>
                <w:b w:val="0"/>
                <w:bCs w:val="0"/>
                <w:kern w:val="2"/>
                <w:sz w:val="24"/>
                <w:szCs w:val="24"/>
                <w:vertAlign w:val="baseline"/>
                <w:lang w:val="en-US" w:eastAsia="zh-CN" w:bidi="ar-SA"/>
              </w:rPr>
              <w:t>许昌鑫瑞德化工科技有限公司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default" w:ascii="仿宋_GB2312" w:hAnsi="仿宋_GB2312" w:eastAsia="仿宋_GB2312" w:cs="仿宋_GB2312"/>
                <w:b w:val="0"/>
                <w:bCs w:val="0"/>
                <w:kern w:val="2"/>
                <w:sz w:val="24"/>
                <w:szCs w:val="24"/>
                <w:vertAlign w:val="baseline"/>
                <w:lang w:val="en-US" w:eastAsia="zh-CN" w:bidi="ar-SA"/>
              </w:rPr>
              <w:t>许昌优加粮农产品开发有限公司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default" w:ascii="仿宋_GB2312" w:hAnsi="仿宋_GB2312" w:eastAsia="仿宋_GB2312" w:cs="仿宋_GB2312"/>
                <w:b w:val="0"/>
                <w:bCs w:val="0"/>
                <w:sz w:val="24"/>
                <w:szCs w:val="24"/>
                <w:vertAlign w:val="baseline"/>
                <w:lang w:val="en-US" w:eastAsia="zh-CN"/>
              </w:rPr>
              <w:t>业诺车轮有限公司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许昌育林科教设备有限公司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许开集团有限公司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河南省亚安绝缘材料厂有限公司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河南博清大气治理设计研究院有限公司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default" w:ascii="仿宋_GB2312" w:hAnsi="仿宋_GB2312" w:eastAsia="仿宋_GB2312" w:cs="仿宋_GB2312"/>
                <w:b w:val="0"/>
                <w:bCs w:val="0"/>
                <w:sz w:val="24"/>
                <w:szCs w:val="24"/>
                <w:vertAlign w:val="baseline"/>
                <w:lang w:val="en-US" w:eastAsia="zh-CN"/>
              </w:rPr>
              <w:t>河南昊立智能科技有限公司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河南恒能电气科技有限公司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许昌继电器研究所有限公司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default" w:ascii="仿宋_GB2312" w:hAnsi="仿宋_GB2312" w:eastAsia="仿宋_GB2312" w:cs="仿宋_GB2312"/>
                <w:b w:val="0"/>
                <w:bCs w:val="0"/>
                <w:sz w:val="24"/>
                <w:szCs w:val="24"/>
                <w:vertAlign w:val="baseline"/>
                <w:lang w:val="en-US" w:eastAsia="zh-CN"/>
              </w:rPr>
              <w:t>许继德理施尔电气有限公司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许昌默尔电气有限公司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default" w:ascii="仿宋_GB2312" w:hAnsi="仿宋_GB2312" w:eastAsia="仿宋_GB2312" w:cs="仿宋_GB2312"/>
                <w:b w:val="0"/>
                <w:bCs w:val="0"/>
                <w:sz w:val="24"/>
                <w:szCs w:val="24"/>
                <w:vertAlign w:val="baseline"/>
                <w:lang w:val="en-US" w:eastAsia="zh-CN"/>
              </w:rPr>
              <w:t>许昌奥仕达自动化设备有限公司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rPr>
            </w:pPr>
          </w:p>
        </w:tc>
        <w:tc>
          <w:tcPr>
            <w:tcW w:w="464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default" w:ascii="仿宋_GB2312" w:hAnsi="仿宋_GB2312" w:eastAsia="仿宋_GB2312" w:cs="仿宋_GB2312"/>
                <w:b w:val="0"/>
                <w:bCs w:val="0"/>
                <w:sz w:val="24"/>
                <w:szCs w:val="24"/>
                <w:vertAlign w:val="baseline"/>
                <w:lang w:val="en-US" w:eastAsia="zh-CN"/>
              </w:rPr>
              <w:t>许昌暖之郎能源科技有限公司</w:t>
            </w:r>
          </w:p>
        </w:tc>
        <w:tc>
          <w:tcPr>
            <w:tcW w:w="1785" w:type="dxa"/>
            <w:noWrap w:val="0"/>
            <w:vAlign w:val="center"/>
          </w:tcPr>
          <w:p>
            <w:pPr>
              <w:widowControl/>
              <w:jc w:val="center"/>
              <w:textAlignment w:val="center"/>
              <w:rPr>
                <w:rFonts w:hint="eastAsia"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956" w:type="dxa"/>
            <w:vMerge w:val="restar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市级企业技术</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中心</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w:t>
            </w:r>
            <w:r>
              <w:rPr>
                <w:rFonts w:hint="eastAsia" w:ascii="Times New Roman" w:hAnsi="Times New Roman" w:eastAsia="仿宋_GB2312" w:cs="Times New Roman"/>
                <w:color w:val="000000"/>
                <w:kern w:val="0"/>
                <w:sz w:val="24"/>
                <w:szCs w:val="24"/>
                <w:highlight w:val="none"/>
                <w:lang w:val="en-US" w:eastAsia="zh-CN"/>
              </w:rPr>
              <w:t>3</w:t>
            </w:r>
            <w:r>
              <w:rPr>
                <w:rFonts w:hint="default" w:ascii="Times New Roman" w:hAnsi="Times New Roman" w:eastAsia="仿宋_GB2312" w:cs="Times New Roman"/>
                <w:color w:val="000000"/>
                <w:kern w:val="0"/>
                <w:sz w:val="24"/>
                <w:szCs w:val="24"/>
                <w:highlight w:val="none"/>
              </w:rPr>
              <w:t>家）</w:t>
            </w:r>
          </w:p>
          <w:p>
            <w:pPr>
              <w:bidi w:val="0"/>
              <w:jc w:val="center"/>
              <w:rPr>
                <w:rFonts w:hint="default" w:ascii="Times New Roman" w:hAnsi="Times New Roman" w:eastAsia="宋体" w:cs="Times New Roman"/>
                <w:kern w:val="2"/>
                <w:sz w:val="21"/>
                <w:szCs w:val="24"/>
                <w:highlight w:val="none"/>
                <w:lang w:val="en-US" w:eastAsia="zh-CN" w:bidi="ar-SA"/>
              </w:rPr>
            </w:pPr>
          </w:p>
          <w:p>
            <w:pPr>
              <w:bidi w:val="0"/>
              <w:jc w:val="center"/>
              <w:rPr>
                <w:rFonts w:hint="default"/>
                <w:highlight w:val="none"/>
                <w:lang w:val="en-US" w:eastAsia="zh-CN"/>
              </w:rPr>
            </w:pPr>
          </w:p>
        </w:tc>
        <w:tc>
          <w:tcPr>
            <w:tcW w:w="4647" w:type="dxa"/>
            <w:gridSpan w:val="2"/>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长葛大阳纸业有限公司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highlight w:val="none"/>
              </w:rPr>
            </w:pPr>
          </w:p>
        </w:tc>
        <w:tc>
          <w:tcPr>
            <w:tcW w:w="4647" w:type="dxa"/>
            <w:gridSpan w:val="2"/>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河南蓝健陶瓷有限公司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1956" w:type="dxa"/>
            <w:vMerge w:val="continue"/>
            <w:noWrap w:val="0"/>
            <w:vAlign w:val="top"/>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outlineLvl w:val="9"/>
              <w:rPr>
                <w:rFonts w:hint="default" w:ascii="Times New Roman" w:hAnsi="Times New Roman" w:eastAsia="仿宋_GB2312" w:cs="Times New Roman"/>
                <w:color w:val="000000"/>
                <w:sz w:val="24"/>
                <w:szCs w:val="24"/>
                <w:highlight w:val="none"/>
              </w:rPr>
            </w:pPr>
          </w:p>
        </w:tc>
        <w:tc>
          <w:tcPr>
            <w:tcW w:w="4647" w:type="dxa"/>
            <w:gridSpan w:val="2"/>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河南锦程过滤设备有限公司</w:t>
            </w:r>
          </w:p>
        </w:tc>
        <w:tc>
          <w:tcPr>
            <w:tcW w:w="1785" w:type="dxa"/>
            <w:noWrap w:val="0"/>
            <w:vAlign w:val="center"/>
          </w:tcPr>
          <w:p>
            <w:pPr>
              <w:widowControl/>
              <w:jc w:val="center"/>
              <w:textAlignment w:val="center"/>
              <w:rPr>
                <w:rFonts w:hint="default" w:ascii="Times New Roman" w:hAnsi="Times New Roman" w:eastAsia="仿宋_GB2312"/>
                <w:color w:val="000000"/>
                <w:kern w:val="0"/>
                <w:sz w:val="22"/>
                <w:lang w:val="en-US" w:eastAsia="zh-CN" w:bidi="ar"/>
              </w:rPr>
            </w:pPr>
            <w:r>
              <w:rPr>
                <w:rFonts w:hint="eastAsia" w:ascii="Times New Roman" w:hAnsi="Times New Roman" w:eastAsia="仿宋_GB2312"/>
                <w:color w:val="000000"/>
                <w:kern w:val="0"/>
                <w:sz w:val="22"/>
                <w:lang w:val="en-US" w:eastAsia="zh-CN" w:bidi="ar"/>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95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市级重点</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实验室</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家）</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imes New Roman" w:hAnsi="Times New Roman" w:eastAsia="仿宋_GB2312" w:cs="Times New Roman"/>
                <w:color w:val="000000"/>
                <w:kern w:val="0"/>
                <w:sz w:val="24"/>
                <w:szCs w:val="24"/>
                <w:lang w:eastAsia="zh-CN"/>
              </w:rPr>
            </w:pPr>
          </w:p>
        </w:tc>
        <w:tc>
          <w:tcPr>
            <w:tcW w:w="2639" w:type="dxa"/>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特种食材及药用天然产物开发重点实验室</w:t>
            </w:r>
          </w:p>
        </w:tc>
        <w:tc>
          <w:tcPr>
            <w:tcW w:w="2008" w:type="dxa"/>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许昌学院食品</w:t>
            </w:r>
          </w:p>
          <w:p>
            <w:pPr>
              <w:widowControl/>
              <w:jc w:val="left"/>
              <w:textAlignment w:val="center"/>
              <w:rPr>
                <w:rFonts w:hint="eastAsia" w:ascii="Times New Roman" w:hAnsi="Times New Roman" w:eastAsia="仿宋_GB2312" w:cs="Times New Roman"/>
                <w:color w:val="000000"/>
                <w:kern w:val="0"/>
                <w:sz w:val="21"/>
                <w:szCs w:val="21"/>
                <w:lang w:val="en-US" w:eastAsia="zh-CN"/>
              </w:rPr>
            </w:pPr>
            <w:r>
              <w:rPr>
                <w:rFonts w:hint="eastAsia" w:eastAsia="仿宋_GB2312" w:cs="Times New Roman"/>
                <w:color w:val="000000"/>
                <w:kern w:val="0"/>
                <w:sz w:val="21"/>
                <w:szCs w:val="21"/>
                <w:lang w:val="en-US" w:eastAsia="zh-CN"/>
              </w:rPr>
              <w:t>与药学院</w:t>
            </w:r>
          </w:p>
          <w:p>
            <w:pPr>
              <w:widowControl/>
              <w:jc w:val="left"/>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与药学院</w:t>
            </w:r>
          </w:p>
        </w:tc>
        <w:tc>
          <w:tcPr>
            <w:tcW w:w="1785" w:type="dxa"/>
            <w:noWrap w:val="0"/>
            <w:vAlign w:val="center"/>
          </w:tcPr>
          <w:p>
            <w:pPr>
              <w:widowControl/>
              <w:ind w:firstLine="480" w:firstLineChars="200"/>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市直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956" w:type="dxa"/>
            <w:vMerge w:val="continue"/>
            <w:noWrap w:val="0"/>
            <w:vAlign w:val="top"/>
          </w:tcPr>
          <w:p>
            <w:pPr>
              <w:jc w:val="center"/>
              <w:rPr>
                <w:rFonts w:hint="default" w:ascii="Times New Roman" w:hAnsi="Times New Roman" w:eastAsia="仿宋_GB2312" w:cs="Times New Roman"/>
                <w:color w:val="000000"/>
                <w:sz w:val="24"/>
                <w:szCs w:val="24"/>
              </w:rPr>
            </w:pPr>
          </w:p>
        </w:tc>
        <w:tc>
          <w:tcPr>
            <w:tcW w:w="2639" w:type="dxa"/>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许昌市再生金属清洁利用</w:t>
            </w:r>
            <w:r>
              <w:rPr>
                <w:rFonts w:hint="eastAsia" w:eastAsia="仿宋_GB2312" w:cs="Times New Roman"/>
                <w:color w:val="000000"/>
                <w:kern w:val="0"/>
                <w:sz w:val="24"/>
                <w:szCs w:val="24"/>
                <w:lang w:val="en-US" w:eastAsia="zh-CN"/>
              </w:rPr>
              <w:t>重点</w:t>
            </w:r>
            <w:r>
              <w:rPr>
                <w:rFonts w:hint="default" w:ascii="Times New Roman" w:hAnsi="Times New Roman" w:eastAsia="仿宋_GB2312" w:cs="Times New Roman"/>
                <w:color w:val="000000"/>
                <w:kern w:val="0"/>
                <w:sz w:val="24"/>
                <w:szCs w:val="24"/>
                <w:lang w:val="en-US" w:eastAsia="zh-CN"/>
              </w:rPr>
              <w:t>实验室</w:t>
            </w:r>
          </w:p>
        </w:tc>
        <w:tc>
          <w:tcPr>
            <w:tcW w:w="2008" w:type="dxa"/>
            <w:noWrap w:val="0"/>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rPr>
            </w:pPr>
            <w:r>
              <w:rPr>
                <w:rFonts w:hint="eastAsia" w:eastAsia="仿宋_GB2312" w:cs="Times New Roman"/>
                <w:color w:val="000000"/>
                <w:kern w:val="0"/>
                <w:sz w:val="21"/>
                <w:szCs w:val="21"/>
                <w:lang w:val="en-US" w:eastAsia="zh-CN"/>
              </w:rPr>
              <w:t>长葛市</w:t>
            </w:r>
            <w:r>
              <w:rPr>
                <w:rFonts w:hint="default" w:ascii="Times New Roman" w:hAnsi="Times New Roman" w:eastAsia="仿宋_GB2312" w:cs="Times New Roman"/>
                <w:color w:val="000000"/>
                <w:kern w:val="0"/>
                <w:sz w:val="21"/>
                <w:szCs w:val="21"/>
                <w:lang w:val="en-US" w:eastAsia="zh-CN"/>
              </w:rPr>
              <w:t>金汇再生金属研发有限公司</w:t>
            </w:r>
          </w:p>
        </w:tc>
        <w:tc>
          <w:tcPr>
            <w:tcW w:w="1785" w:type="dxa"/>
            <w:noWrap w:val="0"/>
            <w:vAlign w:val="center"/>
          </w:tcPr>
          <w:p>
            <w:pPr>
              <w:widowControl/>
              <w:ind w:firstLine="480" w:firstLineChars="200"/>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956" w:type="dxa"/>
            <w:vMerge w:val="continue"/>
            <w:noWrap w:val="0"/>
            <w:vAlign w:val="center"/>
          </w:tcPr>
          <w:p>
            <w:pPr>
              <w:jc w:val="center"/>
              <w:rPr>
                <w:rFonts w:hint="default" w:ascii="Times New Roman" w:hAnsi="Times New Roman" w:eastAsia="仿宋_GB2312" w:cs="Times New Roman"/>
                <w:color w:val="000000"/>
                <w:sz w:val="24"/>
                <w:szCs w:val="24"/>
              </w:rPr>
            </w:pPr>
          </w:p>
        </w:tc>
        <w:tc>
          <w:tcPr>
            <w:tcW w:w="2639" w:type="dxa"/>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许昌市超高功率石墨电极重点实验室</w:t>
            </w:r>
          </w:p>
        </w:tc>
        <w:tc>
          <w:tcPr>
            <w:tcW w:w="2008" w:type="dxa"/>
            <w:noWrap w:val="0"/>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河南福兴新材料科技有限公司</w:t>
            </w:r>
          </w:p>
        </w:tc>
        <w:tc>
          <w:tcPr>
            <w:tcW w:w="1785" w:type="dxa"/>
            <w:noWrap w:val="0"/>
            <w:vAlign w:val="center"/>
          </w:tcPr>
          <w:p>
            <w:pPr>
              <w:widowControl/>
              <w:ind w:firstLine="480" w:firstLineChars="200"/>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956" w:type="dxa"/>
            <w:vMerge w:val="continue"/>
            <w:noWrap w:val="0"/>
            <w:vAlign w:val="top"/>
          </w:tcPr>
          <w:p>
            <w:pPr>
              <w:jc w:val="center"/>
              <w:rPr>
                <w:rFonts w:hint="default" w:ascii="Times New Roman" w:hAnsi="Times New Roman" w:eastAsia="仿宋_GB2312" w:cs="Times New Roman"/>
                <w:color w:val="000000"/>
                <w:sz w:val="24"/>
                <w:szCs w:val="24"/>
              </w:rPr>
            </w:pPr>
          </w:p>
        </w:tc>
        <w:tc>
          <w:tcPr>
            <w:tcW w:w="2639" w:type="dxa"/>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许昌市煤焦油深加工重点实验室</w:t>
            </w:r>
          </w:p>
        </w:tc>
        <w:tc>
          <w:tcPr>
            <w:tcW w:w="2008" w:type="dxa"/>
            <w:noWrap w:val="0"/>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河南首成科技新材料有限公司</w:t>
            </w:r>
          </w:p>
        </w:tc>
        <w:tc>
          <w:tcPr>
            <w:tcW w:w="1785" w:type="dxa"/>
            <w:noWrap w:val="0"/>
            <w:vAlign w:val="center"/>
          </w:tcPr>
          <w:p>
            <w:pPr>
              <w:widowControl/>
              <w:ind w:firstLine="480" w:firstLineChars="200"/>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956"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市级科技企业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孵化器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家）</w:t>
            </w:r>
          </w:p>
          <w:p>
            <w:pPr>
              <w:jc w:val="center"/>
              <w:rPr>
                <w:rFonts w:hint="default" w:ascii="Times New Roman" w:hAnsi="Times New Roman" w:eastAsia="仿宋_GB2312" w:cs="Times New Roman"/>
                <w:color w:val="000000"/>
                <w:sz w:val="24"/>
                <w:szCs w:val="24"/>
              </w:rPr>
            </w:pPr>
          </w:p>
        </w:tc>
        <w:tc>
          <w:tcPr>
            <w:tcW w:w="4647" w:type="dxa"/>
            <w:gridSpan w:val="2"/>
            <w:noWrap w:val="0"/>
            <w:vAlign w:val="center"/>
          </w:tcPr>
          <w:p>
            <w:pPr>
              <w:widowControl/>
              <w:jc w:val="center"/>
              <w:textAlignment w:val="center"/>
              <w:rPr>
                <w:rFonts w:hint="eastAsia" w:ascii="Calibri" w:hAnsi="Calibri" w:eastAsia="仿宋_GB2312" w:cs="Times New Roman"/>
                <w:color w:val="auto"/>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rPr>
              <w:t>长葛市金葛高科技环保有限公司</w:t>
            </w:r>
          </w:p>
        </w:tc>
        <w:tc>
          <w:tcPr>
            <w:tcW w:w="1785" w:type="dxa"/>
            <w:noWrap w:val="0"/>
            <w:vAlign w:val="center"/>
          </w:tcPr>
          <w:p>
            <w:pPr>
              <w:widowControl/>
              <w:jc w:val="center"/>
              <w:textAlignment w:val="center"/>
              <w:rPr>
                <w:rFonts w:hint="eastAsia" w:ascii="Calibri" w:hAnsi="Calibri" w:eastAsia="仿宋_GB2312" w:cs="Times New Roman"/>
                <w:color w:val="auto"/>
                <w:kern w:val="0"/>
                <w:sz w:val="24"/>
                <w:szCs w:val="24"/>
                <w:lang w:val="en-US" w:eastAsia="zh-CN" w:bidi="ar-SA"/>
              </w:rPr>
            </w:pPr>
            <w:r>
              <w:rPr>
                <w:rFonts w:hint="eastAsia" w:eastAsia="仿宋_GB2312" w:cs="Times New Roman"/>
                <w:color w:val="auto"/>
                <w:kern w:val="0"/>
                <w:sz w:val="24"/>
                <w:szCs w:val="24"/>
                <w:lang w:val="en-US"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956" w:type="dxa"/>
            <w:vMerge w:val="continue"/>
            <w:tcBorders>
              <w:top w:val="nil"/>
            </w:tcBorders>
            <w:noWrap w:val="0"/>
            <w:vAlign w:val="top"/>
          </w:tcPr>
          <w:p>
            <w:pPr>
              <w:jc w:val="center"/>
              <w:rPr>
                <w:rFonts w:hint="default" w:ascii="Times New Roman" w:hAnsi="Times New Roman" w:eastAsia="仿宋_GB2312" w:cs="Times New Roman"/>
                <w:color w:val="000000"/>
                <w:sz w:val="24"/>
                <w:szCs w:val="24"/>
              </w:rPr>
            </w:pPr>
          </w:p>
        </w:tc>
        <w:tc>
          <w:tcPr>
            <w:tcW w:w="4647" w:type="dxa"/>
            <w:gridSpan w:val="2"/>
            <w:noWrap w:val="0"/>
            <w:vAlign w:val="center"/>
          </w:tcPr>
          <w:p>
            <w:pPr>
              <w:widowControl/>
              <w:jc w:val="center"/>
              <w:textAlignment w:val="center"/>
              <w:rPr>
                <w:rFonts w:hint="eastAsia" w:ascii="Calibri" w:hAnsi="Calibri" w:eastAsia="仿宋_GB2312" w:cs="Times New Roman"/>
                <w:color w:val="auto"/>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rPr>
              <w:t>河南前沿信息技术研究院有限公司</w:t>
            </w:r>
          </w:p>
        </w:tc>
        <w:tc>
          <w:tcPr>
            <w:tcW w:w="1785" w:type="dxa"/>
            <w:noWrap w:val="0"/>
            <w:vAlign w:val="center"/>
          </w:tcPr>
          <w:p>
            <w:pPr>
              <w:widowControl/>
              <w:jc w:val="center"/>
              <w:textAlignment w:val="center"/>
              <w:rPr>
                <w:rFonts w:hint="eastAsia" w:ascii="Calibri" w:hAnsi="Calibri" w:eastAsia="仿宋_GB2312" w:cs="Times New Roman"/>
                <w:color w:val="auto"/>
                <w:kern w:val="0"/>
                <w:sz w:val="24"/>
                <w:szCs w:val="24"/>
                <w:lang w:val="en-US" w:eastAsia="zh-CN" w:bidi="ar-SA"/>
              </w:rPr>
            </w:pPr>
            <w:r>
              <w:rPr>
                <w:rFonts w:hint="eastAsia" w:eastAsia="仿宋_GB2312" w:cs="Times New Roman"/>
                <w:color w:val="auto"/>
                <w:kern w:val="0"/>
                <w:sz w:val="24"/>
                <w:szCs w:val="24"/>
                <w:lang w:val="en-US" w:eastAsia="zh-CN"/>
              </w:rPr>
              <w:t>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1956" w:type="dxa"/>
            <w:vMerge w:val="continue"/>
            <w:noWrap w:val="0"/>
            <w:vAlign w:val="top"/>
          </w:tcPr>
          <w:p>
            <w:pPr>
              <w:jc w:val="center"/>
              <w:rPr>
                <w:rFonts w:hint="default" w:ascii="Times New Roman" w:hAnsi="Times New Roman" w:eastAsia="仿宋_GB2312" w:cs="Times New Roman"/>
                <w:color w:val="000000"/>
                <w:sz w:val="24"/>
                <w:szCs w:val="24"/>
              </w:rPr>
            </w:pPr>
          </w:p>
        </w:tc>
        <w:tc>
          <w:tcPr>
            <w:tcW w:w="4647" w:type="dxa"/>
            <w:gridSpan w:val="2"/>
            <w:noWrap w:val="0"/>
            <w:vAlign w:val="center"/>
          </w:tcPr>
          <w:p>
            <w:pPr>
              <w:widowControl/>
              <w:jc w:val="center"/>
              <w:textAlignment w:val="center"/>
              <w:rPr>
                <w:rFonts w:hint="eastAsia" w:ascii="Calibri" w:hAnsi="Calibri" w:eastAsia="仿宋_GB2312" w:cs="Times New Roman"/>
                <w:color w:val="auto"/>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rPr>
              <w:t>许昌陆维智能科技有限公司</w:t>
            </w:r>
          </w:p>
        </w:tc>
        <w:tc>
          <w:tcPr>
            <w:tcW w:w="1785" w:type="dxa"/>
            <w:noWrap w:val="0"/>
            <w:vAlign w:val="center"/>
          </w:tcPr>
          <w:p>
            <w:pPr>
              <w:widowControl/>
              <w:jc w:val="center"/>
              <w:textAlignment w:val="center"/>
              <w:rPr>
                <w:rFonts w:hint="eastAsia" w:ascii="Calibri" w:hAnsi="Calibri" w:eastAsia="仿宋_GB2312" w:cs="Times New Roman"/>
                <w:color w:val="auto"/>
                <w:kern w:val="0"/>
                <w:sz w:val="24"/>
                <w:szCs w:val="24"/>
                <w:lang w:val="en-US" w:eastAsia="zh-CN" w:bidi="ar-SA"/>
              </w:rPr>
            </w:pPr>
            <w:r>
              <w:rPr>
                <w:rFonts w:hint="eastAsia" w:eastAsia="仿宋_GB2312" w:cs="Times New Roman"/>
                <w:color w:val="auto"/>
                <w:kern w:val="0"/>
                <w:sz w:val="24"/>
                <w:szCs w:val="24"/>
                <w:lang w:val="en-US" w:eastAsia="zh-CN"/>
              </w:rPr>
              <w:t>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956" w:type="dxa"/>
            <w:vMerge w:val="restart"/>
            <w:noWrap w:val="0"/>
            <w:vAlign w:val="top"/>
          </w:tcPr>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市级众创空间</w:t>
            </w:r>
          </w:p>
          <w:p>
            <w:pPr>
              <w:pStyle w:val="2"/>
              <w:rPr>
                <w:rFonts w:hint="default"/>
                <w:lang w:val="en-US" w:eastAsia="zh-CN"/>
              </w:rPr>
            </w:pPr>
            <w:r>
              <w:rPr>
                <w:rFonts w:hint="eastAsia" w:ascii="仿宋_GB2312" w:hAnsi="仿宋_GB2312" w:eastAsia="仿宋_GB2312" w:cs="仿宋_GB2312"/>
                <w:color w:val="000000"/>
                <w:sz w:val="24"/>
                <w:szCs w:val="24"/>
                <w:lang w:val="en-US" w:eastAsia="zh-CN"/>
              </w:rPr>
              <w:t xml:space="preserve">    （5家）</w:t>
            </w:r>
          </w:p>
        </w:tc>
        <w:tc>
          <w:tcPr>
            <w:tcW w:w="4647" w:type="dxa"/>
            <w:gridSpan w:val="2"/>
            <w:noWrap w:val="0"/>
            <w:vAlign w:val="center"/>
          </w:tcPr>
          <w:p>
            <w:pPr>
              <w:widowControl/>
              <w:jc w:val="both"/>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禹州市天创科技有限责任公司</w:t>
            </w:r>
          </w:p>
        </w:tc>
        <w:tc>
          <w:tcPr>
            <w:tcW w:w="1785" w:type="dxa"/>
            <w:noWrap w:val="0"/>
            <w:vAlign w:val="center"/>
          </w:tcPr>
          <w:p>
            <w:pPr>
              <w:widowControl/>
              <w:jc w:val="center"/>
              <w:textAlignment w:val="center"/>
              <w:rPr>
                <w:rFonts w:hint="eastAsia" w:ascii="Calibri" w:hAnsi="Calibri" w:eastAsia="仿宋_GB2312" w:cs="Times New Roman"/>
                <w:color w:val="auto"/>
                <w:kern w:val="0"/>
                <w:sz w:val="24"/>
                <w:szCs w:val="24"/>
                <w:lang w:val="en-US" w:eastAsia="zh-CN" w:bidi="ar-SA"/>
              </w:rPr>
            </w:pPr>
            <w:r>
              <w:rPr>
                <w:rFonts w:hint="eastAsia" w:eastAsia="仿宋_GB2312" w:cs="Times New Roman"/>
                <w:color w:val="auto"/>
                <w:kern w:val="0"/>
                <w:sz w:val="24"/>
                <w:szCs w:val="24"/>
                <w:lang w:val="en-US"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956" w:type="dxa"/>
            <w:vMerge w:val="continue"/>
            <w:noWrap w:val="0"/>
            <w:vAlign w:val="top"/>
          </w:tcPr>
          <w:p>
            <w:pPr>
              <w:jc w:val="center"/>
              <w:rPr>
                <w:rFonts w:hint="default" w:ascii="Times New Roman" w:hAnsi="Times New Roman" w:eastAsia="仿宋_GB2312" w:cs="Times New Roman"/>
                <w:color w:val="000000"/>
                <w:sz w:val="24"/>
                <w:szCs w:val="24"/>
              </w:rPr>
            </w:pPr>
          </w:p>
        </w:tc>
        <w:tc>
          <w:tcPr>
            <w:tcW w:w="4647" w:type="dxa"/>
            <w:gridSpan w:val="2"/>
            <w:noWrap w:val="0"/>
            <w:vAlign w:val="center"/>
          </w:tcPr>
          <w:p>
            <w:pPr>
              <w:widowControl/>
              <w:jc w:val="both"/>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禹州市建侯技术创新服务有限公司</w:t>
            </w:r>
          </w:p>
        </w:tc>
        <w:tc>
          <w:tcPr>
            <w:tcW w:w="1785" w:type="dxa"/>
            <w:noWrap w:val="0"/>
            <w:vAlign w:val="center"/>
          </w:tcPr>
          <w:p>
            <w:pPr>
              <w:widowControl/>
              <w:jc w:val="center"/>
              <w:textAlignment w:val="center"/>
              <w:rPr>
                <w:rFonts w:hint="eastAsia" w:ascii="Calibri" w:hAnsi="Calibri" w:eastAsia="仿宋_GB2312" w:cs="Times New Roman"/>
                <w:color w:val="auto"/>
                <w:kern w:val="0"/>
                <w:sz w:val="24"/>
                <w:szCs w:val="24"/>
                <w:lang w:val="en-US" w:eastAsia="zh-CN" w:bidi="ar-SA"/>
              </w:rPr>
            </w:pPr>
            <w:r>
              <w:rPr>
                <w:rFonts w:hint="eastAsia" w:eastAsia="仿宋_GB2312" w:cs="Times New Roman"/>
                <w:color w:val="auto"/>
                <w:kern w:val="0"/>
                <w:sz w:val="24"/>
                <w:szCs w:val="24"/>
                <w:lang w:val="en-US"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956" w:type="dxa"/>
            <w:vMerge w:val="continue"/>
            <w:noWrap w:val="0"/>
            <w:vAlign w:val="top"/>
          </w:tcPr>
          <w:p>
            <w:pPr>
              <w:jc w:val="center"/>
              <w:rPr>
                <w:rFonts w:hint="default" w:ascii="Times New Roman" w:hAnsi="Times New Roman" w:eastAsia="仿宋_GB2312" w:cs="Times New Roman"/>
                <w:color w:val="000000"/>
                <w:sz w:val="24"/>
                <w:szCs w:val="24"/>
              </w:rPr>
            </w:pPr>
          </w:p>
        </w:tc>
        <w:tc>
          <w:tcPr>
            <w:tcW w:w="4647" w:type="dxa"/>
            <w:gridSpan w:val="2"/>
            <w:noWrap w:val="0"/>
            <w:vAlign w:val="center"/>
          </w:tcPr>
          <w:p>
            <w:pPr>
              <w:widowControl/>
              <w:jc w:val="both"/>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河南金镶成现代服务产业园管理有限公司</w:t>
            </w:r>
          </w:p>
        </w:tc>
        <w:tc>
          <w:tcPr>
            <w:tcW w:w="1785" w:type="dxa"/>
            <w:noWrap w:val="0"/>
            <w:vAlign w:val="center"/>
          </w:tcPr>
          <w:p>
            <w:pPr>
              <w:widowControl/>
              <w:jc w:val="center"/>
              <w:textAlignment w:val="center"/>
              <w:rPr>
                <w:rFonts w:hint="eastAsia" w:ascii="Calibri" w:hAnsi="Calibri" w:eastAsia="仿宋_GB2312" w:cs="Times New Roman"/>
                <w:color w:val="auto"/>
                <w:kern w:val="0"/>
                <w:sz w:val="24"/>
                <w:szCs w:val="24"/>
                <w:lang w:val="en-US" w:eastAsia="zh-CN" w:bidi="ar-SA"/>
              </w:rPr>
            </w:pPr>
            <w:r>
              <w:rPr>
                <w:rFonts w:hint="eastAsia" w:eastAsia="仿宋_GB2312" w:cs="Times New Roman"/>
                <w:color w:val="auto"/>
                <w:kern w:val="0"/>
                <w:sz w:val="24"/>
                <w:szCs w:val="24"/>
                <w:lang w:val="en-US" w:eastAsia="zh-CN"/>
              </w:rPr>
              <w:t>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956" w:type="dxa"/>
            <w:vMerge w:val="continue"/>
            <w:noWrap w:val="0"/>
            <w:vAlign w:val="top"/>
          </w:tcPr>
          <w:p>
            <w:pPr>
              <w:jc w:val="center"/>
              <w:rPr>
                <w:rFonts w:hint="default" w:ascii="Times New Roman" w:hAnsi="Times New Roman" w:eastAsia="仿宋_GB2312" w:cs="Times New Roman"/>
                <w:color w:val="000000"/>
                <w:sz w:val="24"/>
                <w:szCs w:val="24"/>
              </w:rPr>
            </w:pPr>
          </w:p>
        </w:tc>
        <w:tc>
          <w:tcPr>
            <w:tcW w:w="4647" w:type="dxa"/>
            <w:gridSpan w:val="2"/>
            <w:noWrap w:val="0"/>
            <w:vAlign w:val="center"/>
          </w:tcPr>
          <w:p>
            <w:pPr>
              <w:widowControl/>
              <w:jc w:val="both"/>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许昌市魏都投资公司有限责任公司</w:t>
            </w:r>
          </w:p>
        </w:tc>
        <w:tc>
          <w:tcPr>
            <w:tcW w:w="1785" w:type="dxa"/>
            <w:noWrap w:val="0"/>
            <w:vAlign w:val="center"/>
          </w:tcPr>
          <w:p>
            <w:pPr>
              <w:widowControl/>
              <w:jc w:val="center"/>
              <w:textAlignment w:val="center"/>
              <w:rPr>
                <w:rFonts w:hint="eastAsia" w:ascii="Calibri" w:hAnsi="Calibri" w:eastAsia="仿宋_GB2312" w:cs="Times New Roman"/>
                <w:color w:val="auto"/>
                <w:kern w:val="0"/>
                <w:sz w:val="24"/>
                <w:szCs w:val="24"/>
                <w:lang w:val="en-US" w:eastAsia="zh-CN" w:bidi="ar-SA"/>
              </w:rPr>
            </w:pPr>
            <w:r>
              <w:rPr>
                <w:rFonts w:hint="eastAsia" w:eastAsia="仿宋_GB2312" w:cs="Times New Roman"/>
                <w:color w:val="auto"/>
                <w:kern w:val="0"/>
                <w:sz w:val="24"/>
                <w:szCs w:val="24"/>
                <w:lang w:val="en-US" w:eastAsia="zh-CN"/>
              </w:rPr>
              <w:t>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956" w:type="dxa"/>
            <w:vMerge w:val="continue"/>
            <w:noWrap w:val="0"/>
            <w:vAlign w:val="top"/>
          </w:tcPr>
          <w:p>
            <w:pPr>
              <w:jc w:val="center"/>
              <w:rPr>
                <w:rFonts w:hint="default" w:ascii="Times New Roman" w:hAnsi="Times New Roman" w:eastAsia="仿宋_GB2312" w:cs="Times New Roman"/>
                <w:color w:val="000000"/>
                <w:sz w:val="24"/>
                <w:szCs w:val="24"/>
              </w:rPr>
            </w:pPr>
          </w:p>
        </w:tc>
        <w:tc>
          <w:tcPr>
            <w:tcW w:w="4647" w:type="dxa"/>
            <w:gridSpan w:val="2"/>
            <w:noWrap w:val="0"/>
            <w:vAlign w:val="center"/>
          </w:tcPr>
          <w:p>
            <w:pPr>
              <w:widowControl/>
              <w:jc w:val="both"/>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许昌泽凯商贸有限公司</w:t>
            </w:r>
            <w:bookmarkStart w:id="0" w:name="_GoBack"/>
            <w:bookmarkEnd w:id="0"/>
          </w:p>
        </w:tc>
        <w:tc>
          <w:tcPr>
            <w:tcW w:w="1785" w:type="dxa"/>
            <w:noWrap w:val="0"/>
            <w:vAlign w:val="center"/>
          </w:tcPr>
          <w:p>
            <w:pPr>
              <w:widowControl/>
              <w:jc w:val="center"/>
              <w:textAlignment w:val="center"/>
              <w:rPr>
                <w:rFonts w:hint="eastAsia" w:ascii="Calibri" w:hAnsi="Calibri" w:eastAsia="仿宋_GB2312" w:cs="Times New Roman"/>
                <w:color w:val="auto"/>
                <w:kern w:val="0"/>
                <w:sz w:val="24"/>
                <w:szCs w:val="24"/>
                <w:lang w:val="en-US" w:eastAsia="zh-CN" w:bidi="ar-SA"/>
              </w:rPr>
            </w:pPr>
            <w:r>
              <w:rPr>
                <w:rFonts w:hint="eastAsia" w:eastAsia="仿宋_GB2312" w:cs="Times New Roman"/>
                <w:color w:val="auto"/>
                <w:kern w:val="0"/>
                <w:sz w:val="24"/>
                <w:szCs w:val="24"/>
                <w:lang w:val="en-US" w:eastAsia="zh-CN"/>
              </w:rPr>
              <w:t>东城区</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center"/>
        <w:rPr>
          <w:rFonts w:hint="default" w:ascii="方正小标宋简体" w:hAnsi="方正小标宋简体" w:eastAsia="方正小标宋简体" w:cs="方正小标宋简体"/>
          <w:b w:val="0"/>
          <w:bCs w:val="0"/>
          <w:color w:val="000000"/>
          <w:sz w:val="36"/>
          <w:szCs w:val="36"/>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6586958"/>
      <w:docPartObj>
        <w:docPartGallery w:val="autotext"/>
      </w:docPartObj>
    </w:sdtPr>
    <w:sdtContent>
      <w:p>
        <w:pPr>
          <w:pStyle w:val="8"/>
          <w:jc w:val="center"/>
        </w:pPr>
        <w:r>
          <w:fldChar w:fldCharType="begin"/>
        </w:r>
        <w:r>
          <w:instrText xml:space="preserve">PAGE   \* MERGEFORMAT</w:instrText>
        </w:r>
        <w:r>
          <w:fldChar w:fldCharType="separate"/>
        </w:r>
        <w:r>
          <w:rPr>
            <w:lang w:val="zh-CN"/>
          </w:rPr>
          <w:t>19</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33"/>
    <w:rsid w:val="00025DCB"/>
    <w:rsid w:val="000915CE"/>
    <w:rsid w:val="000C5703"/>
    <w:rsid w:val="00165B5B"/>
    <w:rsid w:val="00230A07"/>
    <w:rsid w:val="002632E4"/>
    <w:rsid w:val="00284B46"/>
    <w:rsid w:val="002E66E7"/>
    <w:rsid w:val="00561805"/>
    <w:rsid w:val="00604C6F"/>
    <w:rsid w:val="00636790"/>
    <w:rsid w:val="006E530A"/>
    <w:rsid w:val="006F4E6C"/>
    <w:rsid w:val="008A4EBA"/>
    <w:rsid w:val="009431E7"/>
    <w:rsid w:val="00977D84"/>
    <w:rsid w:val="009F1538"/>
    <w:rsid w:val="00A34668"/>
    <w:rsid w:val="00AA0573"/>
    <w:rsid w:val="00AE099E"/>
    <w:rsid w:val="00AF1899"/>
    <w:rsid w:val="00C01C48"/>
    <w:rsid w:val="00C95A33"/>
    <w:rsid w:val="00D12948"/>
    <w:rsid w:val="00E14B1D"/>
    <w:rsid w:val="00E30A35"/>
    <w:rsid w:val="0CCFE5B6"/>
    <w:rsid w:val="0FBF4992"/>
    <w:rsid w:val="0FDEB72F"/>
    <w:rsid w:val="0FFB9023"/>
    <w:rsid w:val="118153B9"/>
    <w:rsid w:val="1BDF376B"/>
    <w:rsid w:val="1D39B3B3"/>
    <w:rsid w:val="1D3ADB66"/>
    <w:rsid w:val="1DFA3C86"/>
    <w:rsid w:val="1F523F4E"/>
    <w:rsid w:val="24EFD2FB"/>
    <w:rsid w:val="2A6DA6CD"/>
    <w:rsid w:val="2DEE4182"/>
    <w:rsid w:val="31EDE208"/>
    <w:rsid w:val="337EB4A5"/>
    <w:rsid w:val="37DF6E38"/>
    <w:rsid w:val="3B55D909"/>
    <w:rsid w:val="3BFB4B5B"/>
    <w:rsid w:val="3CBB8540"/>
    <w:rsid w:val="3DBED11B"/>
    <w:rsid w:val="3DC7222E"/>
    <w:rsid w:val="3E9326EC"/>
    <w:rsid w:val="3F5F88F7"/>
    <w:rsid w:val="3F7F9C25"/>
    <w:rsid w:val="3FEDFA24"/>
    <w:rsid w:val="3FFF0579"/>
    <w:rsid w:val="4EFDC171"/>
    <w:rsid w:val="565F0EAC"/>
    <w:rsid w:val="5773801D"/>
    <w:rsid w:val="5CBE2045"/>
    <w:rsid w:val="5D66E6D3"/>
    <w:rsid w:val="5D6F2AA0"/>
    <w:rsid w:val="5E580CDF"/>
    <w:rsid w:val="5EFF07D3"/>
    <w:rsid w:val="5F27C0DB"/>
    <w:rsid w:val="5FFBC5AC"/>
    <w:rsid w:val="63E7E2E9"/>
    <w:rsid w:val="6737A4D5"/>
    <w:rsid w:val="67EF1F69"/>
    <w:rsid w:val="6B6FBCF2"/>
    <w:rsid w:val="6BFDB1CD"/>
    <w:rsid w:val="6BFFA414"/>
    <w:rsid w:val="6EF4E222"/>
    <w:rsid w:val="6EF98F4A"/>
    <w:rsid w:val="6FBAD368"/>
    <w:rsid w:val="6FBB68EC"/>
    <w:rsid w:val="6FEDD8A0"/>
    <w:rsid w:val="6FEF9641"/>
    <w:rsid w:val="6FFF588D"/>
    <w:rsid w:val="71D12ED4"/>
    <w:rsid w:val="73FC083A"/>
    <w:rsid w:val="74731766"/>
    <w:rsid w:val="76BB7BD4"/>
    <w:rsid w:val="777FD7B3"/>
    <w:rsid w:val="7795518A"/>
    <w:rsid w:val="77DB7FB8"/>
    <w:rsid w:val="7BBB5A0D"/>
    <w:rsid w:val="7BF7F899"/>
    <w:rsid w:val="7BFDBC72"/>
    <w:rsid w:val="7BFDD07C"/>
    <w:rsid w:val="7DBF95A5"/>
    <w:rsid w:val="7DBF9980"/>
    <w:rsid w:val="7EB5F301"/>
    <w:rsid w:val="7ECFA75D"/>
    <w:rsid w:val="7EFFF4EE"/>
    <w:rsid w:val="7F1BD796"/>
    <w:rsid w:val="7FB70BA7"/>
    <w:rsid w:val="7FEF2377"/>
    <w:rsid w:val="7FFF9C66"/>
    <w:rsid w:val="9B6F6B4D"/>
    <w:rsid w:val="9EE60694"/>
    <w:rsid w:val="ABBDC583"/>
    <w:rsid w:val="ADE9A3E6"/>
    <w:rsid w:val="AFEB4557"/>
    <w:rsid w:val="BCFFBC13"/>
    <w:rsid w:val="BD7830B0"/>
    <w:rsid w:val="BDAD1878"/>
    <w:rsid w:val="BE1D6B63"/>
    <w:rsid w:val="BFDB2D18"/>
    <w:rsid w:val="C9DFA1EC"/>
    <w:rsid w:val="D5F6319B"/>
    <w:rsid w:val="D5FA130D"/>
    <w:rsid w:val="D6FF7362"/>
    <w:rsid w:val="DBFD17DD"/>
    <w:rsid w:val="DBFF1BB3"/>
    <w:rsid w:val="DDFA3DE6"/>
    <w:rsid w:val="DF7F9305"/>
    <w:rsid w:val="DFFFD8E6"/>
    <w:rsid w:val="E5FAD00F"/>
    <w:rsid w:val="E77FD5B4"/>
    <w:rsid w:val="E8BBCA77"/>
    <w:rsid w:val="E8BF691C"/>
    <w:rsid w:val="E9EEFCB5"/>
    <w:rsid w:val="EBC7D811"/>
    <w:rsid w:val="EBD7A277"/>
    <w:rsid w:val="EEB6D487"/>
    <w:rsid w:val="EF3FD9BF"/>
    <w:rsid w:val="EF51CAC0"/>
    <w:rsid w:val="EF540D7A"/>
    <w:rsid w:val="EFBEE54E"/>
    <w:rsid w:val="EFFE954C"/>
    <w:rsid w:val="F3CCC199"/>
    <w:rsid w:val="F3EF05BE"/>
    <w:rsid w:val="F57B31EB"/>
    <w:rsid w:val="F5C224AD"/>
    <w:rsid w:val="F6FF9C1F"/>
    <w:rsid w:val="F77ADA4D"/>
    <w:rsid w:val="F7AFB0E4"/>
    <w:rsid w:val="F7DB5294"/>
    <w:rsid w:val="FA7ECF08"/>
    <w:rsid w:val="FBFDE086"/>
    <w:rsid w:val="FCCE2166"/>
    <w:rsid w:val="FCFD87AB"/>
    <w:rsid w:val="FDEFFA14"/>
    <w:rsid w:val="FEBCC861"/>
    <w:rsid w:val="FEFB0E8F"/>
    <w:rsid w:val="FF767EBE"/>
    <w:rsid w:val="FF771E57"/>
    <w:rsid w:val="FF7A88FE"/>
    <w:rsid w:val="FF8FA6CE"/>
    <w:rsid w:val="FF9FBF52"/>
    <w:rsid w:val="FFB35E08"/>
    <w:rsid w:val="FFB4B43B"/>
    <w:rsid w:val="FFCB6F5B"/>
    <w:rsid w:val="FFDBE57A"/>
    <w:rsid w:val="FFDD138F"/>
    <w:rsid w:val="FFFBEE1F"/>
    <w:rsid w:val="FFFDFA7D"/>
    <w:rsid w:val="FFFE7225"/>
    <w:rsid w:val="FFFECEE9"/>
    <w:rsid w:val="FFFF0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9" w:name="heading 3"/>
    <w:lsdException w:uiPriority="9" w:name="heading 4"/>
    <w:lsdException w:qFormat="1" w:uiPriority="9" w:name="heading 5"/>
    <w:lsdException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21"/>
      <w:szCs w:val="24"/>
      <w:lang w:val="en-US" w:eastAsia="zh-CN" w:bidi="ar-SA"/>
    </w:rPr>
  </w:style>
  <w:style w:type="paragraph" w:styleId="4">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5">
    <w:name w:val="heading 3"/>
    <w:basedOn w:val="1"/>
    <w:next w:val="1"/>
    <w:link w:val="23"/>
    <w:semiHidden/>
    <w:unhideWhenUsed/>
    <w:qFormat/>
    <w:uiPriority w:val="9"/>
    <w:pPr>
      <w:keepNext/>
      <w:keepLines/>
      <w:spacing w:before="260" w:after="260" w:line="416" w:lineRule="auto"/>
      <w:outlineLvl w:val="2"/>
    </w:pPr>
    <w:rPr>
      <w:b/>
      <w:bCs/>
      <w:sz w:val="32"/>
      <w:szCs w:val="32"/>
    </w:rPr>
  </w:style>
  <w:style w:type="paragraph" w:styleId="6">
    <w:name w:val="heading 5"/>
    <w:basedOn w:val="1"/>
    <w:next w:val="1"/>
    <w:link w:val="40"/>
    <w:semiHidden/>
    <w:unhideWhenUsed/>
    <w:qFormat/>
    <w:uiPriority w:val="9"/>
    <w:pPr>
      <w:keepNext/>
      <w:keepLines/>
      <w:spacing w:after="100" w:afterLines="100"/>
      <w:outlineLvl w:val="4"/>
    </w:pPr>
    <w:rPr>
      <w:rFonts w:ascii="Times New Roman" w:hAnsi="Times New Roman" w:eastAsia="仿宋_GB2312" w:cstheme="minorBidi"/>
      <w:bCs/>
      <w:sz w:val="32"/>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ind w:left="120"/>
      <w:jc w:val="left"/>
    </w:pPr>
    <w:rPr>
      <w:rFonts w:ascii="宋体" w:hAnsi="宋体" w:cs="宋体"/>
      <w:kern w:val="0"/>
      <w:szCs w:val="32"/>
      <w:lang w:val="zh-CN" w:bidi="zh-CN"/>
    </w:rPr>
  </w:style>
  <w:style w:type="paragraph" w:customStyle="1" w:styleId="3">
    <w:name w:val="Default"/>
    <w:unhideWhenUsed/>
    <w:qFormat/>
    <w:uiPriority w:val="99"/>
    <w:pPr>
      <w:widowControl w:val="0"/>
      <w:autoSpaceDE w:val="0"/>
      <w:autoSpaceDN w:val="0"/>
      <w:adjustRightInd w:val="0"/>
      <w:spacing w:beforeLines="0" w:afterLines="0"/>
    </w:pPr>
    <w:rPr>
      <w:rFonts w:hint="eastAsia" w:ascii="黑体" w:hAnsi="黑体" w:eastAsia="黑体" w:cs="Times New Roman"/>
      <w:color w:val="000000"/>
      <w:sz w:val="24"/>
      <w:szCs w:val="24"/>
    </w:rPr>
  </w:style>
  <w:style w:type="paragraph" w:styleId="7">
    <w:name w:val="Body Text Indent"/>
    <w:basedOn w:val="1"/>
    <w:qFormat/>
    <w:uiPriority w:val="0"/>
    <w:pPr>
      <w:spacing w:after="120" w:afterLines="0"/>
      <w:ind w:left="420" w:leftChars="200"/>
    </w:pPr>
    <w:rPr>
      <w:kern w:val="0"/>
      <w:sz w:val="20"/>
      <w:szCs w:val="20"/>
    </w:rPr>
  </w:style>
  <w:style w:type="paragraph" w:styleId="8">
    <w:name w:val="footer"/>
    <w:basedOn w:val="1"/>
    <w:link w:val="41"/>
    <w:unhideWhenUsed/>
    <w:qFormat/>
    <w:uiPriority w:val="99"/>
    <w:pPr>
      <w:tabs>
        <w:tab w:val="center" w:pos="4153"/>
        <w:tab w:val="right" w:pos="8306"/>
      </w:tabs>
      <w:snapToGrid w:val="0"/>
      <w:jc w:val="left"/>
    </w:pPr>
    <w:rPr>
      <w:sz w:val="18"/>
      <w:szCs w:val="18"/>
    </w:rPr>
  </w:style>
  <w:style w:type="paragraph" w:styleId="9">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Title"/>
    <w:basedOn w:val="1"/>
    <w:next w:val="1"/>
    <w:link w:val="24"/>
    <w:qFormat/>
    <w:uiPriority w:val="10"/>
    <w:pPr>
      <w:spacing w:after="100" w:afterLines="100"/>
      <w:jc w:val="left"/>
      <w:outlineLvl w:val="1"/>
    </w:pPr>
    <w:rPr>
      <w:rFonts w:ascii="Times New Roman" w:hAnsi="Times New Roman" w:eastAsia="黑体"/>
      <w:bCs/>
      <w:sz w:val="32"/>
      <w:szCs w:val="30"/>
    </w:rPr>
  </w:style>
  <w:style w:type="paragraph" w:styleId="12">
    <w:name w:val="Body Text First Indent"/>
    <w:basedOn w:val="2"/>
    <w:next w:val="13"/>
    <w:unhideWhenUsed/>
    <w:qFormat/>
    <w:uiPriority w:val="99"/>
    <w:pPr>
      <w:ind w:firstLine="420" w:firstLineChars="100"/>
    </w:pPr>
  </w:style>
  <w:style w:type="paragraph" w:styleId="13">
    <w:name w:val="Body Text First Indent 2"/>
    <w:basedOn w:val="7"/>
    <w:next w:val="1"/>
    <w:qFormat/>
    <w:uiPriority w:val="0"/>
    <w:pPr>
      <w:adjustRightInd w:val="0"/>
      <w:snapToGrid w:val="0"/>
      <w:spacing w:after="120" w:line="240" w:lineRule="auto"/>
      <w:ind w:left="420" w:leftChars="200" w:firstLine="420" w:firstLineChars="200"/>
    </w:pPr>
    <w:rPr>
      <w:kern w:val="2"/>
      <w:sz w:val="21"/>
    </w:rPr>
  </w:style>
  <w:style w:type="character" w:styleId="16">
    <w:name w:val="Strong"/>
    <w:basedOn w:val="15"/>
    <w:qFormat/>
    <w:uiPriority w:val="22"/>
    <w:rPr>
      <w:b/>
      <w:bCs/>
    </w:rPr>
  </w:style>
  <w:style w:type="character" w:styleId="17">
    <w:name w:val="Hyperlink"/>
    <w:basedOn w:val="15"/>
    <w:semiHidden/>
    <w:unhideWhenUsed/>
    <w:qFormat/>
    <w:uiPriority w:val="99"/>
    <w:rPr>
      <w:color w:val="0000FF"/>
      <w:u w:val="single"/>
    </w:rPr>
  </w:style>
  <w:style w:type="paragraph" w:customStyle="1" w:styleId="18">
    <w:name w:val="公文.抬头"/>
    <w:basedOn w:val="19"/>
    <w:next w:val="19"/>
    <w:link w:val="20"/>
    <w:qFormat/>
    <w:uiPriority w:val="0"/>
    <w:pPr>
      <w:ind w:firstLine="0" w:firstLineChars="0"/>
    </w:pPr>
    <w:rPr>
      <w:rFonts w:eastAsia="楷体_GB2312"/>
      <w:szCs w:val="28"/>
    </w:rPr>
  </w:style>
  <w:style w:type="paragraph" w:customStyle="1" w:styleId="19">
    <w:name w:val="公文.正文"/>
    <w:basedOn w:val="1"/>
    <w:link w:val="28"/>
    <w:qFormat/>
    <w:uiPriority w:val="0"/>
    <w:pPr>
      <w:ind w:firstLine="200" w:firstLineChars="200"/>
    </w:pPr>
    <w:rPr>
      <w:rFonts w:ascii="Times New Roman" w:hAnsi="Times New Roman" w:eastAsia="仿宋_GB2312" w:cstheme="minorBidi"/>
      <w:sz w:val="32"/>
      <w:szCs w:val="32"/>
    </w:rPr>
  </w:style>
  <w:style w:type="character" w:customStyle="1" w:styleId="20">
    <w:name w:val="公文.抬头 字符"/>
    <w:link w:val="18"/>
    <w:qFormat/>
    <w:uiPriority w:val="0"/>
    <w:rPr>
      <w:rFonts w:ascii="Times New Roman" w:hAnsi="Times New Roman" w:eastAsia="楷体_GB2312"/>
      <w:sz w:val="32"/>
      <w:szCs w:val="28"/>
    </w:rPr>
  </w:style>
  <w:style w:type="paragraph" w:customStyle="1" w:styleId="21">
    <w:name w:val="公文.三级序号"/>
    <w:next w:val="19"/>
    <w:link w:val="22"/>
    <w:qFormat/>
    <w:uiPriority w:val="0"/>
    <w:pPr>
      <w:ind w:firstLine="200" w:firstLineChars="200"/>
      <w:jc w:val="both"/>
    </w:pPr>
    <w:rPr>
      <w:rFonts w:ascii="Times New Roman" w:hAnsi="Times New Roman" w:eastAsia="仿宋_GB2312" w:cstheme="minorBidi"/>
      <w:b/>
      <w:kern w:val="2"/>
      <w:sz w:val="32"/>
      <w:szCs w:val="32"/>
      <w:lang w:val="en-US" w:eastAsia="zh-CN" w:bidi="ar-SA"/>
    </w:rPr>
  </w:style>
  <w:style w:type="character" w:customStyle="1" w:styleId="22">
    <w:name w:val="公文.三级序号 字符"/>
    <w:link w:val="21"/>
    <w:qFormat/>
    <w:uiPriority w:val="0"/>
    <w:rPr>
      <w:rFonts w:ascii="Times New Roman" w:hAnsi="Times New Roman" w:eastAsia="仿宋_GB2312"/>
      <w:b/>
      <w:sz w:val="32"/>
      <w:szCs w:val="32"/>
    </w:rPr>
  </w:style>
  <w:style w:type="character" w:customStyle="1" w:styleId="23">
    <w:name w:val="标题 3 字符"/>
    <w:basedOn w:val="15"/>
    <w:link w:val="5"/>
    <w:semiHidden/>
    <w:qFormat/>
    <w:uiPriority w:val="9"/>
    <w:rPr>
      <w:b/>
      <w:bCs/>
      <w:sz w:val="32"/>
      <w:szCs w:val="32"/>
    </w:rPr>
  </w:style>
  <w:style w:type="character" w:customStyle="1" w:styleId="24">
    <w:name w:val="标题 字符"/>
    <w:link w:val="11"/>
    <w:qFormat/>
    <w:uiPriority w:val="10"/>
    <w:rPr>
      <w:rFonts w:ascii="Times New Roman" w:hAnsi="Times New Roman" w:eastAsia="黑体" w:cs="Times New Roman"/>
      <w:bCs/>
      <w:sz w:val="32"/>
      <w:szCs w:val="30"/>
    </w:rPr>
  </w:style>
  <w:style w:type="paragraph" w:customStyle="1" w:styleId="25">
    <w:name w:val="2级序号"/>
    <w:basedOn w:val="1"/>
    <w:next w:val="1"/>
    <w:link w:val="26"/>
    <w:qFormat/>
    <w:uiPriority w:val="0"/>
    <w:pPr>
      <w:spacing w:line="400" w:lineRule="exact"/>
      <w:outlineLvl w:val="2"/>
    </w:pPr>
    <w:rPr>
      <w:rFonts w:ascii="Times New Roman" w:hAnsi="Times New Roman" w:eastAsia="楷体"/>
      <w:b/>
      <w:color w:val="0070C0"/>
      <w:sz w:val="28"/>
      <w:szCs w:val="32"/>
    </w:rPr>
  </w:style>
  <w:style w:type="character" w:customStyle="1" w:styleId="26">
    <w:name w:val="2级序号 字符"/>
    <w:link w:val="25"/>
    <w:qFormat/>
    <w:uiPriority w:val="0"/>
    <w:rPr>
      <w:rFonts w:ascii="Times New Roman" w:hAnsi="Times New Roman" w:eastAsia="楷体"/>
      <w:b/>
      <w:color w:val="0070C0"/>
      <w:sz w:val="28"/>
      <w:szCs w:val="32"/>
    </w:rPr>
  </w:style>
  <w:style w:type="paragraph" w:customStyle="1" w:styleId="27">
    <w:name w:val="公文.标题"/>
    <w:basedOn w:val="1"/>
    <w:qFormat/>
    <w:uiPriority w:val="0"/>
    <w:pPr>
      <w:jc w:val="center"/>
    </w:pPr>
    <w:rPr>
      <w:rFonts w:ascii="方正小标宋_GBK" w:hAnsi="Times New Roman" w:eastAsia="黑体" w:cstheme="minorBidi"/>
      <w:sz w:val="36"/>
      <w:szCs w:val="21"/>
    </w:rPr>
  </w:style>
  <w:style w:type="character" w:customStyle="1" w:styleId="28">
    <w:name w:val="公文.正文 字符"/>
    <w:link w:val="19"/>
    <w:qFormat/>
    <w:uiPriority w:val="0"/>
    <w:rPr>
      <w:rFonts w:ascii="Times New Roman" w:hAnsi="Times New Roman" w:eastAsia="仿宋_GB2312"/>
      <w:sz w:val="32"/>
      <w:szCs w:val="32"/>
    </w:rPr>
  </w:style>
  <w:style w:type="paragraph" w:customStyle="1" w:styleId="29">
    <w:name w:val="公文.一级序号"/>
    <w:basedOn w:val="4"/>
    <w:link w:val="30"/>
    <w:qFormat/>
    <w:uiPriority w:val="0"/>
    <w:pPr>
      <w:spacing w:before="0" w:after="0" w:line="240" w:lineRule="auto"/>
      <w:ind w:firstLine="200" w:firstLineChars="200"/>
      <w:outlineLvl w:val="1"/>
    </w:pPr>
    <w:rPr>
      <w:rFonts w:ascii="Times New Roman" w:hAnsi="Times New Roman" w:eastAsia="黑体" w:cstheme="minorBidi"/>
      <w:b w:val="0"/>
      <w:sz w:val="32"/>
      <w:szCs w:val="32"/>
    </w:rPr>
  </w:style>
  <w:style w:type="character" w:customStyle="1" w:styleId="30">
    <w:name w:val="公文.一级序号 字符"/>
    <w:link w:val="29"/>
    <w:qFormat/>
    <w:uiPriority w:val="0"/>
    <w:rPr>
      <w:rFonts w:ascii="Times New Roman" w:hAnsi="Times New Roman" w:eastAsia="黑体"/>
      <w:bCs/>
      <w:kern w:val="44"/>
      <w:sz w:val="32"/>
      <w:szCs w:val="32"/>
    </w:rPr>
  </w:style>
  <w:style w:type="character" w:customStyle="1" w:styleId="31">
    <w:name w:val="标题 1 字符"/>
    <w:basedOn w:val="15"/>
    <w:link w:val="4"/>
    <w:qFormat/>
    <w:uiPriority w:val="9"/>
    <w:rPr>
      <w:rFonts w:ascii="Calibri" w:hAnsi="Calibri" w:eastAsia="仿宋" w:cs="Times New Roman"/>
      <w:b/>
      <w:bCs/>
      <w:kern w:val="44"/>
      <w:sz w:val="44"/>
      <w:szCs w:val="44"/>
    </w:rPr>
  </w:style>
  <w:style w:type="paragraph" w:customStyle="1" w:styleId="32">
    <w:name w:val="公文.二级序号"/>
    <w:basedOn w:val="1"/>
    <w:link w:val="33"/>
    <w:qFormat/>
    <w:uiPriority w:val="0"/>
    <w:pPr>
      <w:ind w:firstLine="200" w:firstLineChars="200"/>
      <w:outlineLvl w:val="2"/>
    </w:pPr>
    <w:rPr>
      <w:rFonts w:ascii="Times New Roman" w:hAnsi="Times New Roman" w:eastAsia="楷体_GB2312" w:cstheme="minorBidi"/>
      <w:b/>
      <w:sz w:val="32"/>
      <w:szCs w:val="32"/>
    </w:rPr>
  </w:style>
  <w:style w:type="character" w:customStyle="1" w:styleId="33">
    <w:name w:val="公文.二级序号 字符"/>
    <w:link w:val="32"/>
    <w:qFormat/>
    <w:uiPriority w:val="0"/>
    <w:rPr>
      <w:rFonts w:ascii="Times New Roman" w:hAnsi="Times New Roman" w:eastAsia="楷体_GB2312"/>
      <w:b/>
      <w:sz w:val="32"/>
      <w:szCs w:val="32"/>
    </w:rPr>
  </w:style>
  <w:style w:type="paragraph" w:customStyle="1" w:styleId="34">
    <w:name w:val="公文.字号"/>
    <w:qFormat/>
    <w:uiPriority w:val="0"/>
    <w:pPr>
      <w:spacing w:after="100" w:afterLines="100"/>
      <w:jc w:val="center"/>
      <w:outlineLvl w:val="0"/>
    </w:pPr>
    <w:rPr>
      <w:rFonts w:ascii="Times New Roman" w:hAnsi="Times New Roman" w:eastAsia="楷体_GB2312" w:cstheme="minorBidi"/>
      <w:kern w:val="2"/>
      <w:sz w:val="32"/>
      <w:szCs w:val="28"/>
      <w:lang w:val="en-US" w:eastAsia="zh-CN" w:bidi="ar-SA"/>
    </w:rPr>
  </w:style>
  <w:style w:type="paragraph" w:customStyle="1" w:styleId="35">
    <w:name w:val="公文.落款"/>
    <w:next w:val="19"/>
    <w:qFormat/>
    <w:uiPriority w:val="0"/>
    <w:pPr>
      <w:ind w:right="800" w:rightChars="800"/>
      <w:jc w:val="right"/>
    </w:pPr>
    <w:rPr>
      <w:rFonts w:ascii="Times New Roman" w:hAnsi="Times New Roman" w:eastAsia="仿宋_GB2312" w:cstheme="minorBidi"/>
      <w:kern w:val="2"/>
      <w:sz w:val="32"/>
      <w:szCs w:val="28"/>
      <w:lang w:val="en-US" w:eastAsia="zh-CN" w:bidi="ar-SA"/>
    </w:rPr>
  </w:style>
  <w:style w:type="paragraph" w:customStyle="1" w:styleId="36">
    <w:name w:val="公文.章题"/>
    <w:basedOn w:val="29"/>
    <w:link w:val="37"/>
    <w:qFormat/>
    <w:uiPriority w:val="0"/>
    <w:pPr>
      <w:jc w:val="center"/>
    </w:pPr>
    <w:rPr>
      <w:b/>
      <w:sz w:val="28"/>
    </w:rPr>
  </w:style>
  <w:style w:type="character" w:customStyle="1" w:styleId="37">
    <w:name w:val="公文.章题 字符"/>
    <w:link w:val="36"/>
    <w:qFormat/>
    <w:uiPriority w:val="0"/>
    <w:rPr>
      <w:rFonts w:ascii="Times New Roman" w:hAnsi="Times New Roman" w:eastAsia="黑体"/>
      <w:b/>
      <w:bCs/>
      <w:kern w:val="44"/>
      <w:sz w:val="28"/>
      <w:szCs w:val="32"/>
    </w:rPr>
  </w:style>
  <w:style w:type="paragraph" w:customStyle="1" w:styleId="38">
    <w:name w:val="表格.项目"/>
    <w:basedOn w:val="19"/>
    <w:qFormat/>
    <w:uiPriority w:val="0"/>
    <w:pPr>
      <w:ind w:firstLine="0" w:firstLineChars="0"/>
      <w:jc w:val="center"/>
    </w:pPr>
    <w:rPr>
      <w:b/>
      <w:sz w:val="28"/>
    </w:rPr>
  </w:style>
  <w:style w:type="paragraph" w:customStyle="1" w:styleId="39">
    <w:name w:val="表格.内容"/>
    <w:basedOn w:val="19"/>
    <w:qFormat/>
    <w:uiPriority w:val="0"/>
    <w:pPr>
      <w:ind w:firstLine="0" w:firstLineChars="0"/>
      <w:jc w:val="left"/>
    </w:pPr>
    <w:rPr>
      <w:sz w:val="30"/>
      <w:szCs w:val="28"/>
    </w:rPr>
  </w:style>
  <w:style w:type="character" w:customStyle="1" w:styleId="40">
    <w:name w:val="标题 5 字符"/>
    <w:link w:val="6"/>
    <w:semiHidden/>
    <w:qFormat/>
    <w:uiPriority w:val="9"/>
    <w:rPr>
      <w:rFonts w:ascii="Times New Roman" w:hAnsi="Times New Roman" w:eastAsia="仿宋_GB2312"/>
      <w:bCs/>
      <w:sz w:val="32"/>
      <w:szCs w:val="28"/>
    </w:rPr>
  </w:style>
  <w:style w:type="character" w:customStyle="1" w:styleId="41">
    <w:name w:val="页脚 字符"/>
    <w:basedOn w:val="15"/>
    <w:link w:val="8"/>
    <w:qFormat/>
    <w:uiPriority w:val="99"/>
    <w:rPr>
      <w:rFonts w:ascii="Calibri" w:hAnsi="Calibri" w:eastAsia="仿宋" w:cs="Times New Roman"/>
      <w:sz w:val="18"/>
      <w:szCs w:val="18"/>
    </w:rPr>
  </w:style>
  <w:style w:type="character" w:customStyle="1" w:styleId="42">
    <w:name w:val="页眉 字符"/>
    <w:basedOn w:val="15"/>
    <w:link w:val="9"/>
    <w:qFormat/>
    <w:uiPriority w:val="99"/>
    <w:rPr>
      <w:rFonts w:ascii="Calibri" w:hAnsi="Calibri" w:eastAsia="仿宋"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5034</Words>
  <Characters>28694</Characters>
  <Lines>239</Lines>
  <Paragraphs>67</Paragraphs>
  <TotalTime>20</TotalTime>
  <ScaleCrop>false</ScaleCrop>
  <LinksUpToDate>false</LinksUpToDate>
  <CharactersWithSpaces>33661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2022-03-22T21:24:00Z</dcterms:created>
  <dc:creator>Administrator</dc:creator>
  <cp:lastModifiedBy>huanghe</cp:lastModifiedBy>
  <cp:lastPrinted>2022-04-20T00:33:00Z</cp:lastPrinted>
  <dcterms:modified xsi:type="dcterms:W3CDTF">2022-04-19T16:42:29Z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0AD86075D55D4D8AA49FF9CA1734DC07</vt:lpwstr>
  </property>
</Properties>
</file>